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356C80">
        <w:trPr>
          <w:trHeight w:hRule="exact" w:val="1528"/>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5401" w:type="dxa"/>
            <w:gridSpan w:val="4"/>
            <w:shd w:val="clear" w:color="000000" w:fill="FFFFFF"/>
            <w:tcMar>
              <w:left w:w="34" w:type="dxa"/>
              <w:right w:w="34" w:type="dxa"/>
            </w:tcMar>
          </w:tcPr>
          <w:p w:rsidR="00356C80" w:rsidRDefault="009F4C80">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20.04.2020 №51.</w:t>
            </w:r>
          </w:p>
        </w:tc>
      </w:tr>
      <w:tr w:rsidR="00356C80">
        <w:trPr>
          <w:trHeight w:hRule="exact" w:val="138"/>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585"/>
        </w:trPr>
        <w:tc>
          <w:tcPr>
            <w:tcW w:w="10221" w:type="dxa"/>
            <w:gridSpan w:val="10"/>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6C80" w:rsidRDefault="009F4C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6C80">
        <w:trPr>
          <w:trHeight w:hRule="exact" w:val="314"/>
        </w:trPr>
        <w:tc>
          <w:tcPr>
            <w:tcW w:w="10221" w:type="dxa"/>
            <w:gridSpan w:val="10"/>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56C80">
        <w:trPr>
          <w:trHeight w:hRule="exact" w:val="211"/>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277"/>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3842" w:type="dxa"/>
            <w:gridSpan w:val="2"/>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УТВЕРЖДАЮ</w:t>
            </w:r>
          </w:p>
        </w:tc>
      </w:tr>
      <w:tr w:rsidR="00356C80">
        <w:trPr>
          <w:trHeight w:hRule="exact" w:val="138"/>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277"/>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3842" w:type="dxa"/>
            <w:gridSpan w:val="2"/>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56C80">
        <w:trPr>
          <w:trHeight w:hRule="exact" w:val="138"/>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277"/>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3842" w:type="dxa"/>
            <w:gridSpan w:val="2"/>
            <w:shd w:val="clear" w:color="000000" w:fill="FFFFFF"/>
            <w:tcMar>
              <w:left w:w="34" w:type="dxa"/>
              <w:right w:w="34" w:type="dxa"/>
            </w:tcMar>
          </w:tcPr>
          <w:p w:rsidR="00356C80" w:rsidRDefault="009F4C8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56C80">
        <w:trPr>
          <w:trHeight w:hRule="exact" w:val="138"/>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277"/>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3842" w:type="dxa"/>
            <w:gridSpan w:val="2"/>
            <w:shd w:val="clear" w:color="000000" w:fill="FFFFFF"/>
            <w:tcMar>
              <w:left w:w="34" w:type="dxa"/>
              <w:right w:w="34" w:type="dxa"/>
            </w:tcMar>
          </w:tcPr>
          <w:p w:rsidR="00356C80" w:rsidRDefault="009F4C80">
            <w:pPr>
              <w:spacing w:after="0" w:line="240" w:lineRule="auto"/>
              <w:jc w:val="right"/>
              <w:rPr>
                <w:sz w:val="24"/>
                <w:szCs w:val="24"/>
              </w:rPr>
            </w:pPr>
            <w:r>
              <w:rPr>
                <w:rFonts w:ascii="Times New Roman" w:hAnsi="Times New Roman" w:cs="Times New Roman"/>
                <w:color w:val="000000"/>
                <w:sz w:val="24"/>
                <w:szCs w:val="24"/>
              </w:rPr>
              <w:t>20.04.2020 г.</w:t>
            </w:r>
          </w:p>
        </w:tc>
      </w:tr>
      <w:tr w:rsidR="00356C80">
        <w:trPr>
          <w:trHeight w:hRule="exact" w:val="277"/>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416"/>
        </w:trPr>
        <w:tc>
          <w:tcPr>
            <w:tcW w:w="10221" w:type="dxa"/>
            <w:gridSpan w:val="10"/>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6C80">
        <w:trPr>
          <w:trHeight w:hRule="exact" w:val="1135"/>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4834" w:type="dxa"/>
            <w:gridSpan w:val="5"/>
            <w:shd w:val="clear" w:color="000000" w:fill="FFFFFF"/>
            <w:tcMar>
              <w:left w:w="34" w:type="dxa"/>
              <w:right w:w="34" w:type="dxa"/>
            </w:tcMar>
          </w:tcPr>
          <w:p w:rsidR="00356C80" w:rsidRDefault="009F4C80">
            <w:pPr>
              <w:spacing w:after="0" w:line="240" w:lineRule="auto"/>
              <w:jc w:val="center"/>
              <w:rPr>
                <w:sz w:val="32"/>
                <w:szCs w:val="32"/>
              </w:rPr>
            </w:pPr>
            <w:r>
              <w:rPr>
                <w:rFonts w:ascii="Times New Roman" w:hAnsi="Times New Roman" w:cs="Times New Roman"/>
                <w:color w:val="000000"/>
                <w:sz w:val="32"/>
                <w:szCs w:val="32"/>
              </w:rPr>
              <w:t>Отечественная и зарубежная литература</w:t>
            </w:r>
          </w:p>
          <w:p w:rsidR="00356C80" w:rsidRDefault="009F4C80">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356C80" w:rsidRDefault="00356C80"/>
        </w:tc>
      </w:tr>
      <w:tr w:rsidR="00356C80">
        <w:trPr>
          <w:trHeight w:hRule="exact" w:val="277"/>
        </w:trPr>
        <w:tc>
          <w:tcPr>
            <w:tcW w:w="10221" w:type="dxa"/>
            <w:gridSpan w:val="10"/>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6C80">
        <w:trPr>
          <w:trHeight w:hRule="exact" w:val="1396"/>
        </w:trPr>
        <w:tc>
          <w:tcPr>
            <w:tcW w:w="143" w:type="dxa"/>
          </w:tcPr>
          <w:p w:rsidR="00356C80" w:rsidRDefault="00356C80"/>
        </w:tc>
        <w:tc>
          <w:tcPr>
            <w:tcW w:w="285" w:type="dxa"/>
          </w:tcPr>
          <w:p w:rsidR="00356C80" w:rsidRDefault="00356C80"/>
        </w:tc>
        <w:tc>
          <w:tcPr>
            <w:tcW w:w="9795" w:type="dxa"/>
            <w:gridSpan w:val="8"/>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356C80" w:rsidRDefault="009F4C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356C80" w:rsidRDefault="009F4C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6C80">
        <w:trPr>
          <w:trHeight w:hRule="exact" w:val="138"/>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833"/>
        </w:trPr>
        <w:tc>
          <w:tcPr>
            <w:tcW w:w="10221" w:type="dxa"/>
            <w:gridSpan w:val="10"/>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356C80">
        <w:trPr>
          <w:trHeight w:hRule="exact" w:val="416"/>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277"/>
        </w:trPr>
        <w:tc>
          <w:tcPr>
            <w:tcW w:w="3984" w:type="dxa"/>
            <w:gridSpan w:val="5"/>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155"/>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ОБРАЗОВАНИЕ И НАУКА</w:t>
            </w:r>
          </w:p>
        </w:tc>
      </w:tr>
      <w:tr w:rsidR="00356C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56C8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56C80" w:rsidRDefault="00356C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356C80"/>
        </w:tc>
      </w:tr>
      <w:tr w:rsidR="00356C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56C8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56C80" w:rsidRDefault="00356C8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356C80"/>
        </w:tc>
      </w:tr>
      <w:tr w:rsidR="00356C80">
        <w:trPr>
          <w:trHeight w:hRule="exact" w:val="124"/>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277"/>
        </w:trPr>
        <w:tc>
          <w:tcPr>
            <w:tcW w:w="5118" w:type="dxa"/>
            <w:gridSpan w:val="7"/>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56C80">
        <w:trPr>
          <w:trHeight w:hRule="exact" w:val="307"/>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5118" w:type="dxa"/>
            <w:gridSpan w:val="3"/>
            <w:vMerge/>
            <w:shd w:val="clear" w:color="000000" w:fill="FFFFFF"/>
            <w:tcMar>
              <w:left w:w="34" w:type="dxa"/>
              <w:right w:w="34" w:type="dxa"/>
            </w:tcMar>
          </w:tcPr>
          <w:p w:rsidR="00356C80" w:rsidRDefault="00356C80"/>
        </w:tc>
      </w:tr>
      <w:tr w:rsidR="00356C80">
        <w:trPr>
          <w:trHeight w:hRule="exact" w:val="1490"/>
        </w:trPr>
        <w:tc>
          <w:tcPr>
            <w:tcW w:w="143" w:type="dxa"/>
          </w:tcPr>
          <w:p w:rsidR="00356C80" w:rsidRDefault="00356C80"/>
        </w:tc>
        <w:tc>
          <w:tcPr>
            <w:tcW w:w="285" w:type="dxa"/>
          </w:tcPr>
          <w:p w:rsidR="00356C80" w:rsidRDefault="00356C80"/>
        </w:tc>
        <w:tc>
          <w:tcPr>
            <w:tcW w:w="710" w:type="dxa"/>
          </w:tcPr>
          <w:p w:rsidR="00356C80" w:rsidRDefault="00356C80"/>
        </w:tc>
        <w:tc>
          <w:tcPr>
            <w:tcW w:w="1419" w:type="dxa"/>
          </w:tcPr>
          <w:p w:rsidR="00356C80" w:rsidRDefault="00356C80"/>
        </w:tc>
        <w:tc>
          <w:tcPr>
            <w:tcW w:w="1419" w:type="dxa"/>
          </w:tcPr>
          <w:p w:rsidR="00356C80" w:rsidRDefault="00356C80"/>
        </w:tc>
        <w:tc>
          <w:tcPr>
            <w:tcW w:w="851" w:type="dxa"/>
          </w:tcPr>
          <w:p w:rsidR="00356C80" w:rsidRDefault="00356C80"/>
        </w:tc>
        <w:tc>
          <w:tcPr>
            <w:tcW w:w="285" w:type="dxa"/>
          </w:tcPr>
          <w:p w:rsidR="00356C80" w:rsidRDefault="00356C80"/>
        </w:tc>
        <w:tc>
          <w:tcPr>
            <w:tcW w:w="1277" w:type="dxa"/>
          </w:tcPr>
          <w:p w:rsidR="00356C80" w:rsidRDefault="00356C80"/>
        </w:tc>
        <w:tc>
          <w:tcPr>
            <w:tcW w:w="993" w:type="dxa"/>
          </w:tcPr>
          <w:p w:rsidR="00356C80" w:rsidRDefault="00356C80"/>
        </w:tc>
        <w:tc>
          <w:tcPr>
            <w:tcW w:w="2836" w:type="dxa"/>
          </w:tcPr>
          <w:p w:rsidR="00356C80" w:rsidRDefault="00356C80"/>
        </w:tc>
      </w:tr>
      <w:tr w:rsidR="00356C80">
        <w:trPr>
          <w:trHeight w:hRule="exact" w:val="277"/>
        </w:trPr>
        <w:tc>
          <w:tcPr>
            <w:tcW w:w="143" w:type="dxa"/>
          </w:tcPr>
          <w:p w:rsidR="00356C80" w:rsidRDefault="00356C80"/>
        </w:tc>
        <w:tc>
          <w:tcPr>
            <w:tcW w:w="10079" w:type="dxa"/>
            <w:gridSpan w:val="9"/>
            <w:vMerge w:val="restart"/>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6C80">
        <w:trPr>
          <w:trHeight w:hRule="exact" w:val="138"/>
        </w:trPr>
        <w:tc>
          <w:tcPr>
            <w:tcW w:w="143" w:type="dxa"/>
          </w:tcPr>
          <w:p w:rsidR="00356C80" w:rsidRDefault="00356C80"/>
        </w:tc>
        <w:tc>
          <w:tcPr>
            <w:tcW w:w="10079" w:type="dxa"/>
            <w:gridSpan w:val="9"/>
            <w:vMerge/>
            <w:shd w:val="clear" w:color="000000" w:fill="FFFFFF"/>
            <w:tcMar>
              <w:left w:w="34" w:type="dxa"/>
              <w:right w:w="34" w:type="dxa"/>
            </w:tcMar>
          </w:tcPr>
          <w:p w:rsidR="00356C80" w:rsidRDefault="00356C80"/>
        </w:tc>
      </w:tr>
      <w:tr w:rsidR="00356C80">
        <w:trPr>
          <w:trHeight w:hRule="exact" w:val="1666"/>
        </w:trPr>
        <w:tc>
          <w:tcPr>
            <w:tcW w:w="143" w:type="dxa"/>
          </w:tcPr>
          <w:p w:rsidR="00356C80" w:rsidRDefault="00356C80"/>
        </w:tc>
        <w:tc>
          <w:tcPr>
            <w:tcW w:w="10079" w:type="dxa"/>
            <w:gridSpan w:val="9"/>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очной формы обучения 2020 года набора</w:t>
            </w:r>
          </w:p>
          <w:p w:rsidR="00356C80" w:rsidRDefault="00356C80">
            <w:pPr>
              <w:spacing w:after="0" w:line="240" w:lineRule="auto"/>
              <w:jc w:val="center"/>
              <w:rPr>
                <w:sz w:val="24"/>
                <w:szCs w:val="24"/>
              </w:rPr>
            </w:pPr>
          </w:p>
          <w:p w:rsidR="00356C80" w:rsidRDefault="009F4C80">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356C80" w:rsidRDefault="00356C80">
            <w:pPr>
              <w:spacing w:after="0" w:line="240" w:lineRule="auto"/>
              <w:jc w:val="center"/>
              <w:rPr>
                <w:sz w:val="24"/>
                <w:szCs w:val="24"/>
              </w:rPr>
            </w:pPr>
          </w:p>
          <w:p w:rsidR="00356C80" w:rsidRDefault="009F4C80">
            <w:pPr>
              <w:spacing w:after="0" w:line="240" w:lineRule="auto"/>
              <w:jc w:val="center"/>
              <w:rPr>
                <w:sz w:val="24"/>
                <w:szCs w:val="24"/>
              </w:rPr>
            </w:pPr>
            <w:r>
              <w:rPr>
                <w:rFonts w:ascii="Times New Roman" w:hAnsi="Times New Roman" w:cs="Times New Roman"/>
                <w:color w:val="000000"/>
                <w:sz w:val="24"/>
                <w:szCs w:val="24"/>
              </w:rPr>
              <w:t>Омск, 2020</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6C80">
        <w:trPr>
          <w:trHeight w:hRule="exact" w:val="2222"/>
        </w:trPr>
        <w:tc>
          <w:tcPr>
            <w:tcW w:w="10788"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6C80" w:rsidRDefault="00356C80">
            <w:pPr>
              <w:spacing w:after="0" w:line="240" w:lineRule="auto"/>
              <w:rPr>
                <w:sz w:val="24"/>
                <w:szCs w:val="24"/>
              </w:rPr>
            </w:pPr>
          </w:p>
          <w:p w:rsidR="00356C80" w:rsidRDefault="009F4C80">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356C80" w:rsidRDefault="00356C80">
            <w:pPr>
              <w:spacing w:after="0" w:line="240" w:lineRule="auto"/>
              <w:rPr>
                <w:sz w:val="24"/>
                <w:szCs w:val="24"/>
              </w:rPr>
            </w:pPr>
          </w:p>
          <w:p w:rsidR="00356C80" w:rsidRDefault="009F4C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56C80" w:rsidRDefault="009F4C80">
            <w:pPr>
              <w:spacing w:after="0" w:line="240" w:lineRule="auto"/>
              <w:rPr>
                <w:sz w:val="24"/>
                <w:szCs w:val="24"/>
              </w:rPr>
            </w:pPr>
            <w:r>
              <w:rPr>
                <w:rFonts w:ascii="Times New Roman" w:hAnsi="Times New Roman" w:cs="Times New Roman"/>
                <w:color w:val="000000"/>
                <w:sz w:val="24"/>
                <w:szCs w:val="24"/>
              </w:rPr>
              <w:t>Протокол от 27.03.2020 г.  №8</w:t>
            </w:r>
          </w:p>
        </w:tc>
      </w:tr>
      <w:tr w:rsidR="00356C80">
        <w:trPr>
          <w:trHeight w:hRule="exact" w:val="277"/>
        </w:trPr>
        <w:tc>
          <w:tcPr>
            <w:tcW w:w="10788"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C80">
        <w:trPr>
          <w:trHeight w:hRule="exact" w:val="277"/>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6C80">
        <w:trPr>
          <w:trHeight w:hRule="exact" w:val="555"/>
        </w:trPr>
        <w:tc>
          <w:tcPr>
            <w:tcW w:w="9640" w:type="dxa"/>
          </w:tcPr>
          <w:p w:rsidR="00356C80" w:rsidRDefault="00356C80"/>
        </w:tc>
      </w:tr>
      <w:tr w:rsidR="00356C80">
        <w:trPr>
          <w:trHeight w:hRule="exact" w:val="8751"/>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6C80" w:rsidRDefault="009F4C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6C80" w:rsidRDefault="009F4C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6C80" w:rsidRDefault="009F4C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6C80" w:rsidRDefault="009F4C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6C80" w:rsidRDefault="009F4C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6C80" w:rsidRDefault="009F4C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6C80" w:rsidRDefault="009F4C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6C80" w:rsidRDefault="009F4C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6C80" w:rsidRDefault="009F4C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6C80" w:rsidRDefault="009F4C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6C80" w:rsidRDefault="009F4C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C80">
        <w:trPr>
          <w:trHeight w:hRule="exact" w:val="277"/>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6C80">
        <w:trPr>
          <w:trHeight w:hRule="exact" w:val="15113"/>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6C80" w:rsidRDefault="009F4C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56C80" w:rsidRDefault="009F4C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56C80" w:rsidRDefault="009F4C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6C80" w:rsidRDefault="009F4C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6C80" w:rsidRDefault="009F4C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6C80" w:rsidRDefault="009F4C80">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356C80" w:rsidRDefault="009F4C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56C80" w:rsidRDefault="009F4C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6C80" w:rsidRDefault="009F4C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2020/2021 учебный год, утвержденным приказом ректора от 20.04.2020 №51;</w:t>
            </w:r>
          </w:p>
          <w:p w:rsidR="00356C80" w:rsidRDefault="009F4C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«Отечественная и зарубежная литература» в течение 2020/2021 учебного года:</w:t>
            </w:r>
          </w:p>
          <w:p w:rsidR="00356C80" w:rsidRDefault="009F4C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C80">
        <w:trPr>
          <w:trHeight w:hRule="exact" w:val="826"/>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56C80">
        <w:trPr>
          <w:trHeight w:hRule="exact" w:val="138"/>
        </w:trPr>
        <w:tc>
          <w:tcPr>
            <w:tcW w:w="9640" w:type="dxa"/>
          </w:tcPr>
          <w:p w:rsidR="00356C80" w:rsidRDefault="00356C80"/>
        </w:tc>
      </w:tr>
      <w:tr w:rsidR="00356C80">
        <w:trPr>
          <w:trHeight w:hRule="exact" w:val="1396"/>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1. Наименование дисциплины: Б1.О.04.02 «Отечественная и зарубежная литература».</w:t>
            </w:r>
          </w:p>
          <w:p w:rsidR="00356C80" w:rsidRDefault="009F4C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6C80">
        <w:trPr>
          <w:trHeight w:hRule="exact" w:val="138"/>
        </w:trPr>
        <w:tc>
          <w:tcPr>
            <w:tcW w:w="9640" w:type="dxa"/>
          </w:tcPr>
          <w:p w:rsidR="00356C80" w:rsidRDefault="00356C80"/>
        </w:tc>
      </w:tr>
      <w:tr w:rsidR="00356C80">
        <w:trPr>
          <w:trHeight w:hRule="exact" w:val="3530"/>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6C80" w:rsidRDefault="009F4C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«Отечественная и зарубежная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6C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Код компетенции: ОПК-8</w:t>
            </w:r>
          </w:p>
          <w:p w:rsidR="00356C80" w:rsidRDefault="009F4C8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356C80">
        <w:trPr>
          <w:trHeight w:hRule="exact" w:val="585"/>
        </w:trPr>
        <w:tc>
          <w:tcPr>
            <w:tcW w:w="9654" w:type="dxa"/>
            <w:shd w:val="clear" w:color="000000" w:fill="FFFFFF"/>
            <w:tcMar>
              <w:left w:w="34" w:type="dxa"/>
              <w:right w:w="34" w:type="dxa"/>
            </w:tcMar>
          </w:tcPr>
          <w:p w:rsidR="00356C80" w:rsidRDefault="00356C80">
            <w:pPr>
              <w:spacing w:after="0" w:line="240" w:lineRule="auto"/>
              <w:rPr>
                <w:sz w:val="24"/>
                <w:szCs w:val="24"/>
              </w:rPr>
            </w:pPr>
          </w:p>
          <w:p w:rsidR="00356C80" w:rsidRDefault="009F4C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6C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нарушением речи</w:t>
            </w:r>
          </w:p>
        </w:tc>
      </w:tr>
      <w:tr w:rsidR="00356C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356C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356C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356C80">
        <w:trPr>
          <w:trHeight w:hRule="exact" w:val="277"/>
        </w:trPr>
        <w:tc>
          <w:tcPr>
            <w:tcW w:w="9640" w:type="dxa"/>
          </w:tcPr>
          <w:p w:rsidR="00356C80" w:rsidRDefault="00356C80"/>
        </w:tc>
      </w:tr>
      <w:tr w:rsidR="00356C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Код компетенции: УК-4</w:t>
            </w:r>
          </w:p>
          <w:p w:rsidR="00356C80" w:rsidRDefault="009F4C8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56C80">
        <w:trPr>
          <w:trHeight w:hRule="exact" w:val="585"/>
        </w:trPr>
        <w:tc>
          <w:tcPr>
            <w:tcW w:w="9654" w:type="dxa"/>
            <w:shd w:val="clear" w:color="000000" w:fill="FFFFFF"/>
            <w:tcMar>
              <w:left w:w="34" w:type="dxa"/>
              <w:right w:w="34" w:type="dxa"/>
            </w:tcMar>
          </w:tcPr>
          <w:p w:rsidR="00356C80" w:rsidRDefault="00356C80">
            <w:pPr>
              <w:spacing w:after="0" w:line="240" w:lineRule="auto"/>
              <w:rPr>
                <w:sz w:val="24"/>
                <w:szCs w:val="24"/>
              </w:rPr>
            </w:pPr>
          </w:p>
          <w:p w:rsidR="00356C80" w:rsidRDefault="009F4C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6C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356C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356C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356C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356C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356C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356C80">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56C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lastRenderedPageBreak/>
              <w:t>социокультурные  различия  в формате  корреспонденции  на  государственном  и иностранном (-ых) языках</w:t>
            </w:r>
          </w:p>
        </w:tc>
      </w:tr>
      <w:tr w:rsidR="00356C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356C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356C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356C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356C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356C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356C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356C8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356C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356C80">
        <w:trPr>
          <w:trHeight w:hRule="exact" w:val="416"/>
        </w:trPr>
        <w:tc>
          <w:tcPr>
            <w:tcW w:w="3970" w:type="dxa"/>
          </w:tcPr>
          <w:p w:rsidR="00356C80" w:rsidRDefault="00356C80"/>
        </w:tc>
        <w:tc>
          <w:tcPr>
            <w:tcW w:w="3828" w:type="dxa"/>
          </w:tcPr>
          <w:p w:rsidR="00356C80" w:rsidRDefault="00356C80"/>
        </w:tc>
        <w:tc>
          <w:tcPr>
            <w:tcW w:w="852" w:type="dxa"/>
          </w:tcPr>
          <w:p w:rsidR="00356C80" w:rsidRDefault="00356C80"/>
        </w:tc>
        <w:tc>
          <w:tcPr>
            <w:tcW w:w="993" w:type="dxa"/>
          </w:tcPr>
          <w:p w:rsidR="00356C80" w:rsidRDefault="00356C80"/>
        </w:tc>
      </w:tr>
      <w:tr w:rsidR="00356C80">
        <w:trPr>
          <w:trHeight w:hRule="exact" w:val="304"/>
        </w:trPr>
        <w:tc>
          <w:tcPr>
            <w:tcW w:w="9654" w:type="dxa"/>
            <w:gridSpan w:val="4"/>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56C80">
        <w:trPr>
          <w:trHeight w:hRule="exact" w:val="1637"/>
        </w:trPr>
        <w:tc>
          <w:tcPr>
            <w:tcW w:w="9654" w:type="dxa"/>
            <w:gridSpan w:val="4"/>
            <w:shd w:val="clear" w:color="000000" w:fill="FFFFFF"/>
            <w:tcMar>
              <w:left w:w="34" w:type="dxa"/>
              <w:right w:w="34" w:type="dxa"/>
            </w:tcMar>
          </w:tcPr>
          <w:p w:rsidR="00356C80" w:rsidRDefault="00356C80">
            <w:pPr>
              <w:spacing w:after="0" w:line="240" w:lineRule="auto"/>
              <w:jc w:val="both"/>
              <w:rPr>
                <w:sz w:val="24"/>
                <w:szCs w:val="24"/>
              </w:rPr>
            </w:pPr>
          </w:p>
          <w:p w:rsidR="00356C80" w:rsidRDefault="009F4C80">
            <w:pPr>
              <w:spacing w:after="0" w:line="240" w:lineRule="auto"/>
              <w:jc w:val="both"/>
              <w:rPr>
                <w:sz w:val="24"/>
                <w:szCs w:val="24"/>
              </w:rPr>
            </w:pPr>
            <w:r>
              <w:rPr>
                <w:rFonts w:ascii="Times New Roman" w:hAnsi="Times New Roman" w:cs="Times New Roman"/>
                <w:color w:val="000000"/>
                <w:sz w:val="24"/>
                <w:szCs w:val="24"/>
              </w:rPr>
              <w:t>Дисциплина Б1.О.04.02 «Отечественная и зарубежная литература»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356C80">
        <w:trPr>
          <w:trHeight w:hRule="exact" w:val="138"/>
        </w:trPr>
        <w:tc>
          <w:tcPr>
            <w:tcW w:w="3970" w:type="dxa"/>
          </w:tcPr>
          <w:p w:rsidR="00356C80" w:rsidRDefault="00356C80"/>
        </w:tc>
        <w:tc>
          <w:tcPr>
            <w:tcW w:w="3828" w:type="dxa"/>
          </w:tcPr>
          <w:p w:rsidR="00356C80" w:rsidRDefault="00356C80"/>
        </w:tc>
        <w:tc>
          <w:tcPr>
            <w:tcW w:w="852" w:type="dxa"/>
          </w:tcPr>
          <w:p w:rsidR="00356C80" w:rsidRDefault="00356C80"/>
        </w:tc>
        <w:tc>
          <w:tcPr>
            <w:tcW w:w="993" w:type="dxa"/>
          </w:tcPr>
          <w:p w:rsidR="00356C80" w:rsidRDefault="00356C80"/>
        </w:tc>
      </w:tr>
      <w:tr w:rsidR="00356C8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rPr>
                <w:sz w:val="24"/>
                <w:szCs w:val="24"/>
              </w:rPr>
            </w:pPr>
            <w:r>
              <w:rPr>
                <w:rFonts w:ascii="Times New Roman" w:hAnsi="Times New Roman" w:cs="Times New Roman"/>
                <w:color w:val="000000"/>
                <w:sz w:val="24"/>
                <w:szCs w:val="24"/>
              </w:rPr>
              <w:t>Коды</w:t>
            </w:r>
          </w:p>
          <w:p w:rsidR="00356C80" w:rsidRDefault="009F4C80">
            <w:pPr>
              <w:spacing w:after="0" w:line="240" w:lineRule="auto"/>
              <w:jc w:val="center"/>
              <w:rPr>
                <w:sz w:val="24"/>
                <w:szCs w:val="24"/>
              </w:rPr>
            </w:pPr>
            <w:r>
              <w:rPr>
                <w:rFonts w:ascii="Times New Roman" w:hAnsi="Times New Roman" w:cs="Times New Roman"/>
                <w:color w:val="000000"/>
                <w:sz w:val="24"/>
                <w:szCs w:val="24"/>
              </w:rPr>
              <w:t>форми-</w:t>
            </w:r>
          </w:p>
          <w:p w:rsidR="00356C80" w:rsidRDefault="009F4C80">
            <w:pPr>
              <w:spacing w:after="0" w:line="240" w:lineRule="auto"/>
              <w:jc w:val="center"/>
              <w:rPr>
                <w:sz w:val="24"/>
                <w:szCs w:val="24"/>
              </w:rPr>
            </w:pPr>
            <w:r>
              <w:rPr>
                <w:rFonts w:ascii="Times New Roman" w:hAnsi="Times New Roman" w:cs="Times New Roman"/>
                <w:color w:val="000000"/>
                <w:sz w:val="24"/>
                <w:szCs w:val="24"/>
              </w:rPr>
              <w:t>руемых</w:t>
            </w:r>
          </w:p>
          <w:p w:rsidR="00356C80" w:rsidRDefault="009F4C80">
            <w:pPr>
              <w:spacing w:after="0" w:line="240" w:lineRule="auto"/>
              <w:jc w:val="center"/>
              <w:rPr>
                <w:sz w:val="24"/>
                <w:szCs w:val="24"/>
              </w:rPr>
            </w:pPr>
            <w:r>
              <w:rPr>
                <w:rFonts w:ascii="Times New Roman" w:hAnsi="Times New Roman" w:cs="Times New Roman"/>
                <w:color w:val="000000"/>
                <w:sz w:val="24"/>
                <w:szCs w:val="24"/>
              </w:rPr>
              <w:t>компе-</w:t>
            </w:r>
          </w:p>
          <w:p w:rsidR="00356C80" w:rsidRDefault="009F4C80">
            <w:pPr>
              <w:spacing w:after="0" w:line="240" w:lineRule="auto"/>
              <w:jc w:val="center"/>
              <w:rPr>
                <w:sz w:val="24"/>
                <w:szCs w:val="24"/>
              </w:rPr>
            </w:pPr>
            <w:r>
              <w:rPr>
                <w:rFonts w:ascii="Times New Roman" w:hAnsi="Times New Roman" w:cs="Times New Roman"/>
                <w:color w:val="000000"/>
                <w:sz w:val="24"/>
                <w:szCs w:val="24"/>
              </w:rPr>
              <w:t>тенций</w:t>
            </w:r>
          </w:p>
        </w:tc>
      </w:tr>
      <w:tr w:rsidR="00356C8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356C80"/>
        </w:tc>
      </w:tr>
      <w:tr w:rsidR="00356C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356C80"/>
        </w:tc>
      </w:tr>
      <w:tr w:rsidR="00356C8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pPr>
            <w:r>
              <w:rPr>
                <w:rFonts w:ascii="Times New Roman" w:hAnsi="Times New Roman" w:cs="Times New Roman"/>
                <w:color w:val="000000"/>
              </w:rPr>
              <w:t>Специальная педагогика</w:t>
            </w:r>
          </w:p>
          <w:p w:rsidR="00356C80" w:rsidRDefault="009F4C80">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pPr>
            <w:r>
              <w:rPr>
                <w:rFonts w:ascii="Times New Roman" w:hAnsi="Times New Roman" w:cs="Times New Roman"/>
                <w:color w:val="000000"/>
              </w:rPr>
              <w:t>Производственная практика (стажерская)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rPr>
                <w:sz w:val="24"/>
                <w:szCs w:val="24"/>
              </w:rPr>
            </w:pPr>
            <w:r>
              <w:rPr>
                <w:rFonts w:ascii="Times New Roman" w:hAnsi="Times New Roman" w:cs="Times New Roman"/>
                <w:color w:val="000000"/>
                <w:sz w:val="24"/>
                <w:szCs w:val="24"/>
              </w:rPr>
              <w:t>УК-4, ОПК-8</w:t>
            </w:r>
          </w:p>
        </w:tc>
      </w:tr>
      <w:tr w:rsidR="00356C80">
        <w:trPr>
          <w:trHeight w:hRule="exact" w:val="138"/>
        </w:trPr>
        <w:tc>
          <w:tcPr>
            <w:tcW w:w="3970" w:type="dxa"/>
          </w:tcPr>
          <w:p w:rsidR="00356C80" w:rsidRDefault="00356C80"/>
        </w:tc>
        <w:tc>
          <w:tcPr>
            <w:tcW w:w="3828" w:type="dxa"/>
          </w:tcPr>
          <w:p w:rsidR="00356C80" w:rsidRDefault="00356C80"/>
        </w:tc>
        <w:tc>
          <w:tcPr>
            <w:tcW w:w="852" w:type="dxa"/>
          </w:tcPr>
          <w:p w:rsidR="00356C80" w:rsidRDefault="00356C80"/>
        </w:tc>
        <w:tc>
          <w:tcPr>
            <w:tcW w:w="993" w:type="dxa"/>
          </w:tcPr>
          <w:p w:rsidR="00356C80" w:rsidRDefault="00356C80"/>
        </w:tc>
      </w:tr>
      <w:tr w:rsidR="00356C80">
        <w:trPr>
          <w:trHeight w:hRule="exact" w:val="1125"/>
        </w:trPr>
        <w:tc>
          <w:tcPr>
            <w:tcW w:w="9654" w:type="dxa"/>
            <w:gridSpan w:val="4"/>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6C80">
        <w:trPr>
          <w:trHeight w:hRule="exact" w:val="585"/>
        </w:trPr>
        <w:tc>
          <w:tcPr>
            <w:tcW w:w="9654" w:type="dxa"/>
            <w:gridSpan w:val="4"/>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56C80" w:rsidRDefault="009F4C80">
            <w:pPr>
              <w:spacing w:after="0" w:line="240" w:lineRule="auto"/>
              <w:jc w:val="center"/>
              <w:rPr>
                <w:sz w:val="24"/>
                <w:szCs w:val="24"/>
              </w:rPr>
            </w:pPr>
            <w:r>
              <w:rPr>
                <w:rFonts w:ascii="Times New Roman" w:hAnsi="Times New Roman" w:cs="Times New Roman"/>
                <w:color w:val="000000"/>
                <w:sz w:val="24"/>
                <w:szCs w:val="24"/>
              </w:rPr>
              <w:t>Из них:</w:t>
            </w:r>
          </w:p>
        </w:tc>
      </w:tr>
      <w:tr w:rsidR="00356C80">
        <w:trPr>
          <w:trHeight w:hRule="exact" w:val="138"/>
        </w:trPr>
        <w:tc>
          <w:tcPr>
            <w:tcW w:w="3970" w:type="dxa"/>
          </w:tcPr>
          <w:p w:rsidR="00356C80" w:rsidRDefault="00356C80"/>
        </w:tc>
        <w:tc>
          <w:tcPr>
            <w:tcW w:w="3828" w:type="dxa"/>
          </w:tcPr>
          <w:p w:rsidR="00356C80" w:rsidRDefault="00356C80"/>
        </w:tc>
        <w:tc>
          <w:tcPr>
            <w:tcW w:w="852" w:type="dxa"/>
          </w:tcPr>
          <w:p w:rsidR="00356C80" w:rsidRDefault="00356C80"/>
        </w:tc>
        <w:tc>
          <w:tcPr>
            <w:tcW w:w="993" w:type="dxa"/>
          </w:tcPr>
          <w:p w:rsidR="00356C80" w:rsidRDefault="00356C80"/>
        </w:tc>
      </w:tr>
      <w:tr w:rsidR="00356C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54</w:t>
            </w:r>
          </w:p>
        </w:tc>
      </w:tr>
      <w:tr w:rsidR="00356C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18</w:t>
            </w:r>
          </w:p>
        </w:tc>
      </w:tr>
      <w:tr w:rsidR="00356C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0</w:t>
            </w:r>
          </w:p>
        </w:tc>
      </w:tr>
      <w:tr w:rsidR="00356C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36</w:t>
            </w:r>
          </w:p>
        </w:tc>
      </w:tr>
      <w:tr w:rsidR="00356C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0</w:t>
            </w:r>
          </w:p>
        </w:tc>
      </w:tr>
      <w:tr w:rsidR="00356C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54</w:t>
            </w:r>
          </w:p>
        </w:tc>
      </w:tr>
      <w:tr w:rsidR="00356C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0</w:t>
            </w:r>
          </w:p>
        </w:tc>
      </w:tr>
      <w:tr w:rsidR="00356C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356C80">
        <w:trPr>
          <w:trHeight w:hRule="exact" w:val="138"/>
        </w:trPr>
        <w:tc>
          <w:tcPr>
            <w:tcW w:w="3970" w:type="dxa"/>
          </w:tcPr>
          <w:p w:rsidR="00356C80" w:rsidRDefault="00356C80"/>
        </w:tc>
        <w:tc>
          <w:tcPr>
            <w:tcW w:w="3828" w:type="dxa"/>
          </w:tcPr>
          <w:p w:rsidR="00356C80" w:rsidRDefault="00356C80"/>
        </w:tc>
        <w:tc>
          <w:tcPr>
            <w:tcW w:w="852" w:type="dxa"/>
          </w:tcPr>
          <w:p w:rsidR="00356C80" w:rsidRDefault="00356C80"/>
        </w:tc>
        <w:tc>
          <w:tcPr>
            <w:tcW w:w="993" w:type="dxa"/>
          </w:tcPr>
          <w:p w:rsidR="00356C80" w:rsidRDefault="00356C80"/>
        </w:tc>
      </w:tr>
      <w:tr w:rsidR="00356C80">
        <w:trPr>
          <w:trHeight w:hRule="exact" w:val="419"/>
        </w:trPr>
        <w:tc>
          <w:tcPr>
            <w:tcW w:w="9654" w:type="dxa"/>
            <w:gridSpan w:val="4"/>
            <w:shd w:val="clear" w:color="000000" w:fill="FFFFFF"/>
            <w:tcMar>
              <w:left w:w="34" w:type="dxa"/>
              <w:right w:w="34" w:type="dxa"/>
            </w:tcMar>
          </w:tcPr>
          <w:p w:rsidR="00356C80" w:rsidRDefault="00356C80"/>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6C80">
        <w:trPr>
          <w:trHeight w:hRule="exact" w:val="1396"/>
        </w:trPr>
        <w:tc>
          <w:tcPr>
            <w:tcW w:w="9654" w:type="dxa"/>
            <w:gridSpan w:val="4"/>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6C80" w:rsidRDefault="00356C80">
            <w:pPr>
              <w:spacing w:after="0" w:line="240" w:lineRule="auto"/>
              <w:jc w:val="center"/>
              <w:rPr>
                <w:sz w:val="24"/>
                <w:szCs w:val="24"/>
              </w:rPr>
            </w:pPr>
          </w:p>
          <w:p w:rsidR="00356C80" w:rsidRDefault="009F4C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6C80">
        <w:trPr>
          <w:trHeight w:hRule="exact" w:val="416"/>
        </w:trPr>
        <w:tc>
          <w:tcPr>
            <w:tcW w:w="5671" w:type="dxa"/>
          </w:tcPr>
          <w:p w:rsidR="00356C80" w:rsidRDefault="00356C80"/>
        </w:tc>
        <w:tc>
          <w:tcPr>
            <w:tcW w:w="1702" w:type="dxa"/>
          </w:tcPr>
          <w:p w:rsidR="00356C80" w:rsidRDefault="00356C80"/>
        </w:tc>
        <w:tc>
          <w:tcPr>
            <w:tcW w:w="1135" w:type="dxa"/>
          </w:tcPr>
          <w:p w:rsidR="00356C80" w:rsidRDefault="00356C80"/>
        </w:tc>
        <w:tc>
          <w:tcPr>
            <w:tcW w:w="1135" w:type="dxa"/>
          </w:tcPr>
          <w:p w:rsidR="00356C80" w:rsidRDefault="00356C80"/>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6C80" w:rsidRDefault="009F4C80">
            <w:pPr>
              <w:spacing w:after="0" w:line="240" w:lineRule="auto"/>
              <w:jc w:val="center"/>
              <w:rPr>
                <w:sz w:val="24"/>
                <w:szCs w:val="24"/>
              </w:rPr>
            </w:pPr>
            <w:r>
              <w:rPr>
                <w:rFonts w:ascii="Times New Roman" w:hAnsi="Times New Roman" w:cs="Times New Roman"/>
                <w:color w:val="000000"/>
                <w:sz w:val="24"/>
                <w:szCs w:val="24"/>
              </w:rPr>
              <w:t>Часов</w:t>
            </w:r>
          </w:p>
        </w:tc>
      </w:tr>
      <w:tr w:rsidR="00356C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C80" w:rsidRDefault="00356C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C80" w:rsidRDefault="00356C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C80" w:rsidRDefault="00356C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6C80" w:rsidRDefault="00356C80"/>
        </w:tc>
      </w:tr>
      <w:tr w:rsidR="00356C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Миф и литература. Древнегреческая</w:t>
            </w:r>
          </w:p>
          <w:p w:rsidR="00356C80" w:rsidRDefault="009F4C80">
            <w:pPr>
              <w:spacing w:after="0" w:line="240" w:lineRule="auto"/>
              <w:rPr>
                <w:sz w:val="24"/>
                <w:szCs w:val="24"/>
              </w:rPr>
            </w:pPr>
            <w:r>
              <w:rPr>
                <w:rFonts w:ascii="Times New Roman" w:hAnsi="Times New Roman" w:cs="Times New Roman"/>
                <w:color w:val="000000"/>
                <w:sz w:val="24"/>
                <w:szCs w:val="24"/>
              </w:rPr>
              <w:t>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Литературный переход от эпохи</w:t>
            </w:r>
          </w:p>
          <w:p w:rsidR="00356C80" w:rsidRDefault="009F4C80">
            <w:pPr>
              <w:spacing w:after="0" w:line="240" w:lineRule="auto"/>
              <w:rPr>
                <w:sz w:val="24"/>
                <w:szCs w:val="24"/>
              </w:rPr>
            </w:pPr>
            <w:r>
              <w:rPr>
                <w:rFonts w:ascii="Times New Roman" w:hAnsi="Times New Roman" w:cs="Times New Roman"/>
                <w:color w:val="000000"/>
                <w:sz w:val="24"/>
                <w:szCs w:val="24"/>
              </w:rPr>
              <w:t>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Европейская</w:t>
            </w:r>
          </w:p>
          <w:p w:rsidR="00356C80" w:rsidRDefault="009F4C80">
            <w:pPr>
              <w:spacing w:after="0" w:line="240" w:lineRule="auto"/>
              <w:rPr>
                <w:sz w:val="24"/>
                <w:szCs w:val="24"/>
              </w:rPr>
            </w:pPr>
            <w:r>
              <w:rPr>
                <w:rFonts w:ascii="Times New Roman" w:hAnsi="Times New Roman" w:cs="Times New Roman"/>
                <w:color w:val="000000"/>
                <w:sz w:val="24"/>
                <w:szCs w:val="24"/>
              </w:rPr>
              <w:t>литература</w:t>
            </w:r>
          </w:p>
          <w:p w:rsidR="00356C80" w:rsidRDefault="009F4C80">
            <w:pPr>
              <w:spacing w:after="0" w:line="240" w:lineRule="auto"/>
              <w:rPr>
                <w:sz w:val="24"/>
                <w:szCs w:val="24"/>
              </w:rPr>
            </w:pPr>
            <w:r>
              <w:rPr>
                <w:rFonts w:ascii="Times New Roman" w:hAnsi="Times New Roman" w:cs="Times New Roman"/>
                <w:color w:val="000000"/>
                <w:sz w:val="24"/>
                <w:szCs w:val="24"/>
              </w:rPr>
              <w:t>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Романтизм в европейской и</w:t>
            </w:r>
          </w:p>
          <w:p w:rsidR="00356C80" w:rsidRDefault="009F4C80">
            <w:pPr>
              <w:spacing w:after="0" w:line="240" w:lineRule="auto"/>
              <w:rPr>
                <w:sz w:val="24"/>
                <w:szCs w:val="24"/>
              </w:rPr>
            </w:pPr>
            <w:r>
              <w:rPr>
                <w:rFonts w:ascii="Times New Roman" w:hAnsi="Times New Roman" w:cs="Times New Roman"/>
                <w:color w:val="000000"/>
                <w:sz w:val="24"/>
                <w:szCs w:val="24"/>
              </w:rPr>
              <w:t>американской</w:t>
            </w:r>
          </w:p>
          <w:p w:rsidR="00356C80" w:rsidRDefault="009F4C80">
            <w:pPr>
              <w:spacing w:after="0" w:line="240" w:lineRule="auto"/>
              <w:rPr>
                <w:sz w:val="24"/>
                <w:szCs w:val="24"/>
              </w:rPr>
            </w:pPr>
            <w:r>
              <w:rPr>
                <w:rFonts w:ascii="Times New Roman" w:hAnsi="Times New Roman" w:cs="Times New Roman"/>
                <w:color w:val="000000"/>
                <w:sz w:val="24"/>
                <w:szCs w:val="24"/>
              </w:rPr>
              <w:t>литературе</w:t>
            </w:r>
          </w:p>
          <w:p w:rsidR="00356C80" w:rsidRDefault="009F4C80">
            <w:pPr>
              <w:spacing w:after="0" w:line="240" w:lineRule="auto"/>
              <w:rPr>
                <w:sz w:val="24"/>
                <w:szCs w:val="24"/>
              </w:rPr>
            </w:pPr>
            <w:r>
              <w:rPr>
                <w:rFonts w:ascii="Times New Roman" w:hAnsi="Times New Roman" w:cs="Times New Roman"/>
                <w:color w:val="000000"/>
                <w:sz w:val="24"/>
                <w:szCs w:val="24"/>
              </w:rPr>
              <w:t>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Литературный</w:t>
            </w:r>
          </w:p>
          <w:p w:rsidR="00356C80" w:rsidRDefault="009F4C80">
            <w:pPr>
              <w:spacing w:after="0" w:line="240" w:lineRule="auto"/>
              <w:rPr>
                <w:sz w:val="24"/>
                <w:szCs w:val="24"/>
              </w:rPr>
            </w:pPr>
            <w:r>
              <w:rPr>
                <w:rFonts w:ascii="Times New Roman" w:hAnsi="Times New Roman" w:cs="Times New Roman"/>
                <w:color w:val="000000"/>
                <w:sz w:val="24"/>
                <w:szCs w:val="24"/>
              </w:rPr>
              <w:t>процесс</w:t>
            </w:r>
          </w:p>
          <w:p w:rsidR="00356C80" w:rsidRDefault="009F4C80">
            <w:pPr>
              <w:spacing w:after="0" w:line="240" w:lineRule="auto"/>
              <w:rPr>
                <w:sz w:val="24"/>
                <w:szCs w:val="24"/>
              </w:rPr>
            </w:pPr>
            <w:r>
              <w:rPr>
                <w:rFonts w:ascii="Times New Roman" w:hAnsi="Times New Roman" w:cs="Times New Roman"/>
                <w:color w:val="000000"/>
                <w:sz w:val="24"/>
                <w:szCs w:val="24"/>
              </w:rPr>
              <w:t>на рубеже ХIХ –</w:t>
            </w:r>
          </w:p>
          <w:p w:rsidR="00356C80" w:rsidRDefault="009F4C80">
            <w:pPr>
              <w:spacing w:after="0" w:line="240" w:lineRule="auto"/>
              <w:rPr>
                <w:sz w:val="24"/>
                <w:szCs w:val="24"/>
              </w:rPr>
            </w:pPr>
            <w:r>
              <w:rPr>
                <w:rFonts w:ascii="Times New Roman" w:hAnsi="Times New Roman" w:cs="Times New Roman"/>
                <w:color w:val="000000"/>
                <w:sz w:val="24"/>
                <w:szCs w:val="24"/>
              </w:rPr>
              <w:t>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6</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r>
      <w:tr w:rsidR="00356C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3</w:t>
            </w:r>
          </w:p>
        </w:tc>
      </w:tr>
      <w:tr w:rsidR="00356C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356C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356C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color w:val="000000"/>
                <w:sz w:val="24"/>
                <w:szCs w:val="24"/>
              </w:rPr>
              <w:t>108</w:t>
            </w:r>
          </w:p>
        </w:tc>
      </w:tr>
      <w:tr w:rsidR="00356C80">
        <w:trPr>
          <w:trHeight w:hRule="exact" w:val="3321"/>
        </w:trPr>
        <w:tc>
          <w:tcPr>
            <w:tcW w:w="9654" w:type="dxa"/>
            <w:gridSpan w:val="4"/>
            <w:shd w:val="clear" w:color="000000" w:fill="FFFFFF"/>
            <w:tcMar>
              <w:left w:w="34" w:type="dxa"/>
              <w:right w:w="34" w:type="dxa"/>
            </w:tcMar>
          </w:tcPr>
          <w:p w:rsidR="00356C80" w:rsidRDefault="00356C80">
            <w:pPr>
              <w:spacing w:after="0" w:line="240" w:lineRule="auto"/>
              <w:jc w:val="both"/>
              <w:rPr>
                <w:sz w:val="20"/>
                <w:szCs w:val="20"/>
              </w:rPr>
            </w:pPr>
          </w:p>
          <w:p w:rsidR="00356C80" w:rsidRDefault="009F4C80">
            <w:pPr>
              <w:spacing w:after="0" w:line="240" w:lineRule="auto"/>
              <w:jc w:val="both"/>
              <w:rPr>
                <w:sz w:val="20"/>
                <w:szCs w:val="20"/>
              </w:rPr>
            </w:pPr>
            <w:r>
              <w:rPr>
                <w:rFonts w:ascii="Times New Roman" w:hAnsi="Times New Roman" w:cs="Times New Roman"/>
                <w:color w:val="000000"/>
                <w:sz w:val="20"/>
                <w:szCs w:val="20"/>
              </w:rPr>
              <w:t>* Примечания:</w:t>
            </w:r>
          </w:p>
          <w:p w:rsidR="00356C80" w:rsidRDefault="009F4C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6C80" w:rsidRDefault="009F4C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C80">
        <w:trPr>
          <w:trHeight w:hRule="exact" w:val="14664"/>
        </w:trPr>
        <w:tc>
          <w:tcPr>
            <w:tcW w:w="9654" w:type="dxa"/>
            <w:shd w:val="clear" w:color="000000" w:fill="FFFFFF"/>
            <w:tcMar>
              <w:left w:w="34" w:type="dxa"/>
              <w:right w:w="34" w:type="dxa"/>
            </w:tcMar>
          </w:tcPr>
          <w:p w:rsidR="00356C80" w:rsidRDefault="009F4C80">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6C80" w:rsidRDefault="009F4C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56C80" w:rsidRDefault="009F4C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6C80" w:rsidRDefault="009F4C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6C80" w:rsidRDefault="009F4C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6C80" w:rsidRDefault="009F4C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6C80" w:rsidRDefault="009F4C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6C80">
        <w:trPr>
          <w:trHeight w:hRule="exact" w:val="585"/>
        </w:trPr>
        <w:tc>
          <w:tcPr>
            <w:tcW w:w="9654" w:type="dxa"/>
            <w:shd w:val="clear" w:color="000000" w:fill="FFFFFF"/>
            <w:tcMar>
              <w:left w:w="34" w:type="dxa"/>
              <w:right w:w="34" w:type="dxa"/>
            </w:tcMar>
          </w:tcPr>
          <w:p w:rsidR="00356C80" w:rsidRDefault="00356C80">
            <w:pPr>
              <w:spacing w:after="0" w:line="240" w:lineRule="auto"/>
              <w:rPr>
                <w:sz w:val="24"/>
                <w:szCs w:val="24"/>
              </w:rPr>
            </w:pPr>
          </w:p>
          <w:p w:rsidR="00356C80" w:rsidRDefault="009F4C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C80">
        <w:trPr>
          <w:trHeight w:hRule="exact" w:val="277"/>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356C80">
        <w:trPr>
          <w:trHeight w:hRule="exact" w:val="26"/>
        </w:trPr>
        <w:tc>
          <w:tcPr>
            <w:tcW w:w="9654" w:type="dxa"/>
            <w:vMerge w:val="restart"/>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w:t>
            </w:r>
          </w:p>
          <w:p w:rsidR="00356C80" w:rsidRDefault="009F4C80">
            <w:pPr>
              <w:spacing w:after="0" w:line="240" w:lineRule="auto"/>
              <w:jc w:val="center"/>
              <w:rPr>
                <w:sz w:val="24"/>
                <w:szCs w:val="24"/>
              </w:rPr>
            </w:pPr>
            <w:r>
              <w:rPr>
                <w:rFonts w:ascii="Times New Roman" w:hAnsi="Times New Roman" w:cs="Times New Roman"/>
                <w:b/>
                <w:color w:val="000000"/>
                <w:sz w:val="24"/>
                <w:szCs w:val="24"/>
              </w:rPr>
              <w:t>Мифология</w:t>
            </w:r>
          </w:p>
        </w:tc>
      </w:tr>
      <w:tr w:rsidR="00356C80">
        <w:trPr>
          <w:trHeight w:hRule="exact" w:val="558"/>
        </w:trPr>
        <w:tc>
          <w:tcPr>
            <w:tcW w:w="9654" w:type="dxa"/>
            <w:vMerge/>
            <w:shd w:val="clear" w:color="000000" w:fill="FFFFFF"/>
            <w:tcMar>
              <w:left w:w="34" w:type="dxa"/>
              <w:right w:w="34" w:type="dxa"/>
            </w:tcMar>
          </w:tcPr>
          <w:p w:rsidR="00356C80" w:rsidRDefault="00356C80"/>
        </w:tc>
      </w:tr>
      <w:tr w:rsidR="00356C80">
        <w:trPr>
          <w:trHeight w:hRule="exact" w:val="1366"/>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1.Теория мифа. Современные подходы к изучению мифологии.</w:t>
            </w:r>
          </w:p>
          <w:p w:rsidR="00356C80" w:rsidRDefault="009F4C80">
            <w:pPr>
              <w:spacing w:after="0" w:line="240" w:lineRule="auto"/>
              <w:jc w:val="both"/>
              <w:rPr>
                <w:sz w:val="24"/>
                <w:szCs w:val="24"/>
              </w:rPr>
            </w:pPr>
            <w:r>
              <w:rPr>
                <w:rFonts w:ascii="Times New Roman" w:hAnsi="Times New Roman" w:cs="Times New Roman"/>
                <w:color w:val="000000"/>
                <w:sz w:val="24"/>
                <w:szCs w:val="24"/>
              </w:rPr>
              <w:t>2.      Роль мифологии в развитии античной и мировой литературы.</w:t>
            </w:r>
          </w:p>
          <w:p w:rsidR="00356C80" w:rsidRDefault="009F4C80">
            <w:pPr>
              <w:spacing w:after="0" w:line="240" w:lineRule="auto"/>
              <w:jc w:val="both"/>
              <w:rPr>
                <w:sz w:val="24"/>
                <w:szCs w:val="24"/>
              </w:rPr>
            </w:pPr>
            <w:r>
              <w:rPr>
                <w:rFonts w:ascii="Times New Roman" w:hAnsi="Times New Roman" w:cs="Times New Roman"/>
                <w:color w:val="000000"/>
                <w:sz w:val="24"/>
                <w:szCs w:val="24"/>
              </w:rPr>
              <w:t>3.    Классификация и типология греческих мифов.</w:t>
            </w:r>
          </w:p>
          <w:p w:rsidR="00356C80" w:rsidRDefault="009F4C80">
            <w:pPr>
              <w:spacing w:after="0" w:line="240" w:lineRule="auto"/>
              <w:jc w:val="both"/>
              <w:rPr>
                <w:sz w:val="24"/>
                <w:szCs w:val="24"/>
              </w:rPr>
            </w:pPr>
            <w:r>
              <w:rPr>
                <w:rFonts w:ascii="Times New Roman" w:hAnsi="Times New Roman" w:cs="Times New Roman"/>
                <w:color w:val="000000"/>
                <w:sz w:val="24"/>
                <w:szCs w:val="24"/>
              </w:rPr>
              <w:t>4.     Эволюция древнегреческой мифологии</w:t>
            </w:r>
          </w:p>
          <w:p w:rsidR="00356C80" w:rsidRDefault="009F4C80">
            <w:pPr>
              <w:spacing w:after="0" w:line="240" w:lineRule="auto"/>
              <w:jc w:val="both"/>
              <w:rPr>
                <w:sz w:val="24"/>
                <w:szCs w:val="24"/>
              </w:rPr>
            </w:pPr>
            <w:r>
              <w:rPr>
                <w:rFonts w:ascii="Times New Roman" w:hAnsi="Times New Roman" w:cs="Times New Roman"/>
                <w:color w:val="000000"/>
                <w:sz w:val="24"/>
                <w:szCs w:val="24"/>
              </w:rPr>
              <w:t>5.     Античная мифология и мировая культура. Устное словесное творчество.</w:t>
            </w:r>
          </w:p>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356C80">
        <w:trPr>
          <w:trHeight w:hRule="exact" w:val="3260"/>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 Вергилия.</w:t>
            </w:r>
          </w:p>
          <w:p w:rsidR="00356C80" w:rsidRDefault="009F4C80">
            <w:pPr>
              <w:spacing w:after="0" w:line="240" w:lineRule="auto"/>
              <w:jc w:val="both"/>
              <w:rPr>
                <w:sz w:val="24"/>
                <w:szCs w:val="24"/>
              </w:rPr>
            </w:pPr>
            <w:r>
              <w:rPr>
                <w:rFonts w:ascii="Times New Roman" w:hAnsi="Times New Roman" w:cs="Times New Roman"/>
                <w:color w:val="000000"/>
                <w:sz w:val="24"/>
                <w:szCs w:val="24"/>
              </w:rPr>
              <w:t>2.  Своеобразие греческой лирики.</w:t>
            </w:r>
          </w:p>
          <w:p w:rsidR="00356C80" w:rsidRDefault="009F4C80">
            <w:pPr>
              <w:spacing w:after="0" w:line="240" w:lineRule="auto"/>
              <w:jc w:val="both"/>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356C80" w:rsidRDefault="009F4C80">
            <w:pPr>
              <w:spacing w:after="0" w:line="240" w:lineRule="auto"/>
              <w:jc w:val="both"/>
              <w:rPr>
                <w:sz w:val="24"/>
                <w:szCs w:val="24"/>
              </w:rPr>
            </w:pPr>
            <w:r>
              <w:rPr>
                <w:rFonts w:ascii="Times New Roman" w:hAnsi="Times New Roman" w:cs="Times New Roman"/>
                <w:color w:val="000000"/>
                <w:sz w:val="24"/>
                <w:szCs w:val="24"/>
              </w:rPr>
              <w:t>4.    Художественное своеобразие творчества  Горация, Овидия, Апулея</w:t>
            </w:r>
          </w:p>
          <w:p w:rsidR="00356C80" w:rsidRDefault="00356C80">
            <w:pPr>
              <w:spacing w:after="0" w:line="240" w:lineRule="auto"/>
              <w:jc w:val="both"/>
              <w:rPr>
                <w:sz w:val="24"/>
                <w:szCs w:val="24"/>
              </w:rPr>
            </w:pPr>
          </w:p>
          <w:p w:rsidR="00356C80" w:rsidRDefault="009F4C80">
            <w:pPr>
              <w:spacing w:after="0" w:line="240" w:lineRule="auto"/>
              <w:jc w:val="both"/>
              <w:rPr>
                <w:sz w:val="24"/>
                <w:szCs w:val="24"/>
              </w:rPr>
            </w:pPr>
            <w:r>
              <w:rPr>
                <w:rFonts w:ascii="Times New Roman" w:hAnsi="Times New Roman" w:cs="Times New Roman"/>
                <w:color w:val="000000"/>
                <w:sz w:val="24"/>
                <w:szCs w:val="24"/>
              </w:rPr>
              <w:t>Эпическая природа поэм Гомера "Илиада" и "Одиссея" не характеризуются:</w:t>
            </w:r>
          </w:p>
          <w:p w:rsidR="00356C80" w:rsidRDefault="009F4C80">
            <w:pPr>
              <w:spacing w:after="0" w:line="240" w:lineRule="auto"/>
              <w:jc w:val="both"/>
              <w:rPr>
                <w:sz w:val="24"/>
                <w:szCs w:val="24"/>
              </w:rPr>
            </w:pPr>
            <w:r>
              <w:rPr>
                <w:rFonts w:ascii="Times New Roman" w:hAnsi="Times New Roman" w:cs="Times New Roman"/>
                <w:color w:val="000000"/>
                <w:sz w:val="24"/>
                <w:szCs w:val="24"/>
              </w:rPr>
              <w:t>-: объективной, обстоятельной манерой повествования;</w:t>
            </w:r>
          </w:p>
          <w:p w:rsidR="00356C80" w:rsidRDefault="009F4C80">
            <w:pPr>
              <w:spacing w:after="0" w:line="240" w:lineRule="auto"/>
              <w:jc w:val="both"/>
              <w:rPr>
                <w:sz w:val="24"/>
                <w:szCs w:val="24"/>
              </w:rPr>
            </w:pPr>
            <w:r>
              <w:rPr>
                <w:rFonts w:ascii="Times New Roman" w:hAnsi="Times New Roman" w:cs="Times New Roman"/>
                <w:color w:val="000000"/>
                <w:sz w:val="24"/>
                <w:szCs w:val="24"/>
              </w:rPr>
              <w:t>-: соотнесенностью с известной читателям мифологией;</w:t>
            </w:r>
          </w:p>
          <w:p w:rsidR="00356C80" w:rsidRDefault="009F4C80">
            <w:pPr>
              <w:spacing w:after="0" w:line="240" w:lineRule="auto"/>
              <w:jc w:val="both"/>
              <w:rPr>
                <w:sz w:val="24"/>
                <w:szCs w:val="24"/>
              </w:rPr>
            </w:pPr>
            <w:r>
              <w:rPr>
                <w:rFonts w:ascii="Times New Roman" w:hAnsi="Times New Roman" w:cs="Times New Roman"/>
                <w:color w:val="000000"/>
                <w:sz w:val="24"/>
                <w:szCs w:val="24"/>
              </w:rPr>
              <w:t>-: монументальностью образов;</w:t>
            </w:r>
          </w:p>
          <w:p w:rsidR="00356C80" w:rsidRDefault="009F4C80">
            <w:pPr>
              <w:spacing w:after="0" w:line="240" w:lineRule="auto"/>
              <w:jc w:val="both"/>
              <w:rPr>
                <w:sz w:val="24"/>
                <w:szCs w:val="24"/>
              </w:rPr>
            </w:pPr>
            <w:r>
              <w:rPr>
                <w:rFonts w:ascii="Times New Roman" w:hAnsi="Times New Roman" w:cs="Times New Roman"/>
                <w:color w:val="000000"/>
                <w:sz w:val="24"/>
                <w:szCs w:val="24"/>
              </w:rPr>
              <w:t>-: преобладанием общего над индивидуальным;</w:t>
            </w:r>
          </w:p>
          <w:p w:rsidR="00356C80" w:rsidRDefault="009F4C80">
            <w:pPr>
              <w:spacing w:after="0" w:line="240" w:lineRule="auto"/>
              <w:jc w:val="both"/>
              <w:rPr>
                <w:sz w:val="24"/>
                <w:szCs w:val="24"/>
              </w:rPr>
            </w:pPr>
            <w:r>
              <w:rPr>
                <w:rFonts w:ascii="Times New Roman" w:hAnsi="Times New Roman" w:cs="Times New Roman"/>
                <w:color w:val="000000"/>
                <w:sz w:val="24"/>
                <w:szCs w:val="24"/>
              </w:rPr>
              <w:t>+: глубоким проникновением в психологию героев;</w:t>
            </w:r>
          </w:p>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356C80">
        <w:trPr>
          <w:trHeight w:hRule="exact" w:val="1096"/>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356C80" w:rsidRDefault="009F4C80">
            <w:pPr>
              <w:spacing w:after="0" w:line="240" w:lineRule="auto"/>
              <w:jc w:val="both"/>
              <w:rPr>
                <w:sz w:val="24"/>
                <w:szCs w:val="24"/>
              </w:rPr>
            </w:pPr>
            <w:r>
              <w:rPr>
                <w:rFonts w:ascii="Times New Roman" w:hAnsi="Times New Roman" w:cs="Times New Roman"/>
                <w:color w:val="000000"/>
                <w:sz w:val="24"/>
                <w:szCs w:val="24"/>
              </w:rPr>
              <w:t>2. Художественное своеобразие рыцарского романа.</w:t>
            </w:r>
          </w:p>
          <w:p w:rsidR="00356C80" w:rsidRDefault="009F4C80">
            <w:pPr>
              <w:spacing w:after="0" w:line="240" w:lineRule="auto"/>
              <w:jc w:val="both"/>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356C80" w:rsidRDefault="009F4C80">
            <w:pPr>
              <w:spacing w:after="0" w:line="240" w:lineRule="auto"/>
              <w:jc w:val="both"/>
              <w:rPr>
                <w:sz w:val="24"/>
                <w:szCs w:val="24"/>
              </w:rPr>
            </w:pPr>
            <w:r>
              <w:rPr>
                <w:rFonts w:ascii="Times New Roman" w:hAnsi="Times New Roman" w:cs="Times New Roman"/>
                <w:color w:val="000000"/>
                <w:sz w:val="24"/>
                <w:szCs w:val="24"/>
              </w:rPr>
              <w:t>4.   Жанры городской литературы.</w:t>
            </w:r>
          </w:p>
        </w:tc>
      </w:tr>
      <w:tr w:rsidR="00356C80">
        <w:trPr>
          <w:trHeight w:hRule="exact" w:val="277"/>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6C80">
        <w:trPr>
          <w:trHeight w:hRule="exact" w:val="14"/>
        </w:trPr>
        <w:tc>
          <w:tcPr>
            <w:tcW w:w="9640" w:type="dxa"/>
          </w:tcPr>
          <w:p w:rsidR="00356C80" w:rsidRDefault="00356C80"/>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356C80">
        <w:trPr>
          <w:trHeight w:hRule="exact" w:val="1907"/>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356C80" w:rsidRDefault="009F4C80">
            <w:pPr>
              <w:spacing w:after="0" w:line="240" w:lineRule="auto"/>
              <w:jc w:val="both"/>
              <w:rPr>
                <w:sz w:val="24"/>
                <w:szCs w:val="24"/>
              </w:rPr>
            </w:pPr>
            <w:r>
              <w:rPr>
                <w:rFonts w:ascii="Times New Roman" w:hAnsi="Times New Roman" w:cs="Times New Roman"/>
                <w:color w:val="000000"/>
                <w:sz w:val="24"/>
                <w:szCs w:val="24"/>
              </w:rPr>
              <w:t>2.  Ренессансная лирика: Петрарка, Ронсар, Шекспир.</w:t>
            </w:r>
          </w:p>
          <w:p w:rsidR="00356C80" w:rsidRDefault="009F4C80">
            <w:pPr>
              <w:spacing w:after="0" w:line="240" w:lineRule="auto"/>
              <w:jc w:val="both"/>
              <w:rPr>
                <w:sz w:val="24"/>
                <w:szCs w:val="24"/>
              </w:rPr>
            </w:pPr>
            <w:r>
              <w:rPr>
                <w:rFonts w:ascii="Times New Roman" w:hAnsi="Times New Roman" w:cs="Times New Roman"/>
                <w:color w:val="000000"/>
                <w:sz w:val="24"/>
                <w:szCs w:val="24"/>
              </w:rPr>
              <w:t>3.  Литературное новаторство Боккаччо.</w:t>
            </w:r>
          </w:p>
          <w:p w:rsidR="00356C80" w:rsidRDefault="009F4C80">
            <w:pPr>
              <w:spacing w:after="0" w:line="240" w:lineRule="auto"/>
              <w:jc w:val="both"/>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356C80" w:rsidRDefault="009F4C80">
            <w:pPr>
              <w:spacing w:after="0" w:line="240" w:lineRule="auto"/>
              <w:jc w:val="both"/>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356C80" w:rsidRDefault="009F4C80">
            <w:pPr>
              <w:spacing w:after="0" w:line="240" w:lineRule="auto"/>
              <w:jc w:val="both"/>
              <w:rPr>
                <w:sz w:val="24"/>
                <w:szCs w:val="24"/>
              </w:rPr>
            </w:pPr>
            <w:r>
              <w:rPr>
                <w:rFonts w:ascii="Times New Roman" w:hAnsi="Times New Roman" w:cs="Times New Roman"/>
                <w:color w:val="000000"/>
                <w:sz w:val="24"/>
                <w:szCs w:val="24"/>
              </w:rPr>
              <w:t>6. «Университетские умы» в литературе раннего английского Возрождения</w:t>
            </w:r>
          </w:p>
        </w:tc>
      </w:tr>
      <w:tr w:rsidR="00356C80">
        <w:trPr>
          <w:trHeight w:hRule="exact" w:val="14"/>
        </w:trPr>
        <w:tc>
          <w:tcPr>
            <w:tcW w:w="9640" w:type="dxa"/>
          </w:tcPr>
          <w:p w:rsidR="00356C80" w:rsidRDefault="00356C80"/>
        </w:tc>
      </w:tr>
      <w:tr w:rsidR="00356C80">
        <w:trPr>
          <w:trHeight w:hRule="exact" w:val="585"/>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w:t>
            </w:r>
          </w:p>
          <w:p w:rsidR="00356C80" w:rsidRDefault="009F4C80">
            <w:pPr>
              <w:spacing w:after="0" w:line="240" w:lineRule="auto"/>
              <w:jc w:val="center"/>
              <w:rPr>
                <w:sz w:val="24"/>
                <w:szCs w:val="24"/>
              </w:rPr>
            </w:pPr>
            <w:r>
              <w:rPr>
                <w:rFonts w:ascii="Times New Roman" w:hAnsi="Times New Roman" w:cs="Times New Roman"/>
                <w:b/>
                <w:color w:val="000000"/>
                <w:sz w:val="24"/>
                <w:szCs w:val="24"/>
              </w:rPr>
              <w:t>Возрождения к ХVII веку</w:t>
            </w:r>
          </w:p>
        </w:tc>
      </w:tr>
      <w:tr w:rsidR="00356C80">
        <w:trPr>
          <w:trHeight w:hRule="exact" w:val="2178"/>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356C80" w:rsidRDefault="009F4C80">
            <w:pPr>
              <w:spacing w:after="0" w:line="240" w:lineRule="auto"/>
              <w:jc w:val="both"/>
              <w:rPr>
                <w:sz w:val="24"/>
                <w:szCs w:val="24"/>
              </w:rPr>
            </w:pPr>
            <w:r>
              <w:rPr>
                <w:rFonts w:ascii="Times New Roman" w:hAnsi="Times New Roman" w:cs="Times New Roman"/>
                <w:color w:val="000000"/>
                <w:sz w:val="24"/>
                <w:szCs w:val="24"/>
              </w:rPr>
              <w:t>2.Художественный мир сонетов Шекспира</w:t>
            </w:r>
          </w:p>
          <w:p w:rsidR="00356C80" w:rsidRDefault="009F4C80">
            <w:pPr>
              <w:spacing w:after="0" w:line="240" w:lineRule="auto"/>
              <w:jc w:val="both"/>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356C80" w:rsidRDefault="009F4C80">
            <w:pPr>
              <w:spacing w:after="0" w:line="240" w:lineRule="auto"/>
              <w:jc w:val="both"/>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356C80" w:rsidRDefault="009F4C80">
            <w:pPr>
              <w:spacing w:after="0" w:line="240" w:lineRule="auto"/>
              <w:jc w:val="both"/>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356C80" w:rsidRDefault="009F4C80">
            <w:pPr>
              <w:spacing w:after="0" w:line="240" w:lineRule="auto"/>
              <w:jc w:val="both"/>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r w:rsidR="00356C80">
        <w:trPr>
          <w:trHeight w:hRule="exact" w:val="14"/>
        </w:trPr>
        <w:tc>
          <w:tcPr>
            <w:tcW w:w="9640" w:type="dxa"/>
          </w:tcPr>
          <w:p w:rsidR="00356C80" w:rsidRDefault="00356C80"/>
        </w:tc>
      </w:tr>
      <w:tr w:rsidR="00356C80">
        <w:trPr>
          <w:trHeight w:hRule="exact" w:val="855"/>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t>Европейская</w:t>
            </w:r>
          </w:p>
          <w:p w:rsidR="00356C80" w:rsidRDefault="009F4C80">
            <w:pPr>
              <w:spacing w:after="0" w:line="240" w:lineRule="auto"/>
              <w:jc w:val="center"/>
              <w:rPr>
                <w:sz w:val="24"/>
                <w:szCs w:val="24"/>
              </w:rPr>
            </w:pPr>
            <w:r>
              <w:rPr>
                <w:rFonts w:ascii="Times New Roman" w:hAnsi="Times New Roman" w:cs="Times New Roman"/>
                <w:b/>
                <w:color w:val="000000"/>
                <w:sz w:val="24"/>
                <w:szCs w:val="24"/>
              </w:rPr>
              <w:t>литература</w:t>
            </w:r>
          </w:p>
          <w:p w:rsidR="00356C80" w:rsidRDefault="009F4C80">
            <w:pPr>
              <w:spacing w:after="0" w:line="240" w:lineRule="auto"/>
              <w:jc w:val="center"/>
              <w:rPr>
                <w:sz w:val="24"/>
                <w:szCs w:val="24"/>
              </w:rPr>
            </w:pPr>
            <w:r>
              <w:rPr>
                <w:rFonts w:ascii="Times New Roman" w:hAnsi="Times New Roman" w:cs="Times New Roman"/>
                <w:b/>
                <w:color w:val="000000"/>
                <w:sz w:val="24"/>
                <w:szCs w:val="24"/>
              </w:rPr>
              <w:t>ХVII века</w:t>
            </w:r>
          </w:p>
        </w:tc>
      </w:tr>
      <w:tr w:rsidR="00356C80">
        <w:trPr>
          <w:trHeight w:hRule="exact" w:val="1907"/>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356C80" w:rsidRDefault="009F4C80">
            <w:pPr>
              <w:spacing w:after="0" w:line="240" w:lineRule="auto"/>
              <w:jc w:val="both"/>
              <w:rPr>
                <w:sz w:val="24"/>
                <w:szCs w:val="24"/>
              </w:rPr>
            </w:pPr>
            <w:r>
              <w:rPr>
                <w:rFonts w:ascii="Times New Roman" w:hAnsi="Times New Roman" w:cs="Times New Roman"/>
                <w:color w:val="000000"/>
                <w:sz w:val="24"/>
                <w:szCs w:val="24"/>
              </w:rPr>
              <w:t>2.  Барочное миропонимание в поэме «Потерянный рай» Мильтона</w:t>
            </w:r>
          </w:p>
          <w:p w:rsidR="00356C80" w:rsidRDefault="009F4C80">
            <w:pPr>
              <w:spacing w:after="0" w:line="240" w:lineRule="auto"/>
              <w:jc w:val="both"/>
              <w:rPr>
                <w:sz w:val="24"/>
                <w:szCs w:val="24"/>
              </w:rPr>
            </w:pPr>
            <w:r>
              <w:rPr>
                <w:rFonts w:ascii="Times New Roman" w:hAnsi="Times New Roman" w:cs="Times New Roman"/>
                <w:color w:val="000000"/>
                <w:sz w:val="24"/>
                <w:szCs w:val="24"/>
              </w:rPr>
              <w:t>3.  Теория и практика классицизма в европейской литературе .</w:t>
            </w:r>
          </w:p>
          <w:p w:rsidR="00356C80" w:rsidRDefault="009F4C80">
            <w:pPr>
              <w:spacing w:after="0" w:line="240" w:lineRule="auto"/>
              <w:jc w:val="both"/>
              <w:rPr>
                <w:sz w:val="24"/>
                <w:szCs w:val="24"/>
              </w:rPr>
            </w:pPr>
            <w:r>
              <w:rPr>
                <w:rFonts w:ascii="Times New Roman" w:hAnsi="Times New Roman" w:cs="Times New Roman"/>
                <w:color w:val="000000"/>
                <w:sz w:val="24"/>
                <w:szCs w:val="24"/>
              </w:rPr>
              <w:t>4.Трагедии Корнеля и  Расина. Конфликт чувства и долга.</w:t>
            </w:r>
          </w:p>
          <w:p w:rsidR="00356C80" w:rsidRDefault="009F4C80">
            <w:pPr>
              <w:spacing w:after="0" w:line="240" w:lineRule="auto"/>
              <w:jc w:val="both"/>
              <w:rPr>
                <w:sz w:val="24"/>
                <w:szCs w:val="24"/>
              </w:rPr>
            </w:pPr>
            <w:r>
              <w:rPr>
                <w:rFonts w:ascii="Times New Roman" w:hAnsi="Times New Roman" w:cs="Times New Roman"/>
                <w:color w:val="000000"/>
                <w:sz w:val="24"/>
                <w:szCs w:val="24"/>
              </w:rPr>
              <w:t>5. Ж.-Б. Мольер – великий реформатор комедии. «Тартюф», «Дон Жуан», «Мизантроп», «Мещанин во дворянстве». Мастерство  Мольера-комедиографа</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lastRenderedPageBreak/>
              <w:t>Европейская литература ХVIII века</w:t>
            </w:r>
          </w:p>
        </w:tc>
      </w:tr>
      <w:tr w:rsidR="00356C80">
        <w:trPr>
          <w:trHeight w:hRule="exact" w:val="2178"/>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356C80" w:rsidRDefault="009F4C80">
            <w:pPr>
              <w:spacing w:after="0" w:line="240" w:lineRule="auto"/>
              <w:jc w:val="both"/>
              <w:rPr>
                <w:sz w:val="24"/>
                <w:szCs w:val="24"/>
              </w:rPr>
            </w:pPr>
            <w:r>
              <w:rPr>
                <w:rFonts w:ascii="Times New Roman" w:hAnsi="Times New Roman" w:cs="Times New Roman"/>
                <w:color w:val="000000"/>
                <w:sz w:val="24"/>
                <w:szCs w:val="24"/>
              </w:rPr>
              <w:t>2.   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356C80" w:rsidRDefault="009F4C80">
            <w:pPr>
              <w:spacing w:after="0" w:line="240" w:lineRule="auto"/>
              <w:jc w:val="both"/>
              <w:rPr>
                <w:sz w:val="24"/>
                <w:szCs w:val="24"/>
              </w:rPr>
            </w:pPr>
            <w:r>
              <w:rPr>
                <w:rFonts w:ascii="Times New Roman" w:hAnsi="Times New Roman" w:cs="Times New Roman"/>
                <w:color w:val="000000"/>
                <w:sz w:val="24"/>
                <w:szCs w:val="24"/>
              </w:rPr>
              <w:t>3. Сентименталистский  роман в письмах «Юлия или новая Элоиза» Руссо. Теория «естественного человека»</w:t>
            </w:r>
          </w:p>
          <w:p w:rsidR="00356C80" w:rsidRDefault="009F4C80">
            <w:pPr>
              <w:spacing w:after="0" w:line="240" w:lineRule="auto"/>
              <w:jc w:val="both"/>
              <w:rPr>
                <w:sz w:val="24"/>
                <w:szCs w:val="24"/>
              </w:rPr>
            </w:pPr>
            <w:r>
              <w:rPr>
                <w:rFonts w:ascii="Times New Roman" w:hAnsi="Times New Roman" w:cs="Times New Roman"/>
                <w:color w:val="000000"/>
                <w:sz w:val="24"/>
                <w:szCs w:val="24"/>
              </w:rPr>
              <w:t>4. Европейская драматургия  ХVIII века (  Бомарше, Гоцци, Гольдони).</w:t>
            </w:r>
          </w:p>
          <w:p w:rsidR="00356C80" w:rsidRDefault="009F4C80">
            <w:pPr>
              <w:spacing w:after="0" w:line="240" w:lineRule="auto"/>
              <w:jc w:val="both"/>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356C80">
        <w:trPr>
          <w:trHeight w:hRule="exact" w:val="14"/>
        </w:trPr>
        <w:tc>
          <w:tcPr>
            <w:tcW w:w="9640" w:type="dxa"/>
          </w:tcPr>
          <w:p w:rsidR="00356C80" w:rsidRDefault="00356C80"/>
        </w:tc>
      </w:tr>
      <w:tr w:rsidR="00356C80">
        <w:trPr>
          <w:trHeight w:hRule="exact" w:val="1125"/>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t>Романтизм в европейской и</w:t>
            </w:r>
          </w:p>
          <w:p w:rsidR="00356C80" w:rsidRDefault="009F4C80">
            <w:pPr>
              <w:spacing w:after="0" w:line="240" w:lineRule="auto"/>
              <w:jc w:val="center"/>
              <w:rPr>
                <w:sz w:val="24"/>
                <w:szCs w:val="24"/>
              </w:rPr>
            </w:pPr>
            <w:r>
              <w:rPr>
                <w:rFonts w:ascii="Times New Roman" w:hAnsi="Times New Roman" w:cs="Times New Roman"/>
                <w:b/>
                <w:color w:val="000000"/>
                <w:sz w:val="24"/>
                <w:szCs w:val="24"/>
              </w:rPr>
              <w:t>американской</w:t>
            </w:r>
          </w:p>
          <w:p w:rsidR="00356C80" w:rsidRDefault="009F4C80">
            <w:pPr>
              <w:spacing w:after="0" w:line="240" w:lineRule="auto"/>
              <w:jc w:val="center"/>
              <w:rPr>
                <w:sz w:val="24"/>
                <w:szCs w:val="24"/>
              </w:rPr>
            </w:pPr>
            <w:r>
              <w:rPr>
                <w:rFonts w:ascii="Times New Roman" w:hAnsi="Times New Roman" w:cs="Times New Roman"/>
                <w:b/>
                <w:color w:val="000000"/>
                <w:sz w:val="24"/>
                <w:szCs w:val="24"/>
              </w:rPr>
              <w:t>литературе</w:t>
            </w:r>
          </w:p>
          <w:p w:rsidR="00356C80" w:rsidRDefault="009F4C80">
            <w:pPr>
              <w:spacing w:after="0" w:line="240" w:lineRule="auto"/>
              <w:jc w:val="center"/>
              <w:rPr>
                <w:sz w:val="24"/>
                <w:szCs w:val="24"/>
              </w:rPr>
            </w:pPr>
            <w:r>
              <w:rPr>
                <w:rFonts w:ascii="Times New Roman" w:hAnsi="Times New Roman" w:cs="Times New Roman"/>
                <w:b/>
                <w:color w:val="000000"/>
                <w:sz w:val="24"/>
                <w:szCs w:val="24"/>
              </w:rPr>
              <w:t>ХIХ века</w:t>
            </w:r>
          </w:p>
        </w:tc>
      </w:tr>
      <w:tr w:rsidR="00356C80">
        <w:trPr>
          <w:trHeight w:hRule="exact" w:val="1907"/>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356C80" w:rsidRDefault="009F4C80">
            <w:pPr>
              <w:spacing w:after="0" w:line="240" w:lineRule="auto"/>
              <w:jc w:val="both"/>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 Сущность романтической иронии.</w:t>
            </w:r>
          </w:p>
          <w:p w:rsidR="00356C80" w:rsidRDefault="009F4C80">
            <w:pPr>
              <w:spacing w:after="0" w:line="240" w:lineRule="auto"/>
              <w:jc w:val="both"/>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p w:rsidR="00356C80" w:rsidRDefault="009F4C80">
            <w:pPr>
              <w:spacing w:after="0" w:line="240" w:lineRule="auto"/>
              <w:jc w:val="both"/>
              <w:rPr>
                <w:sz w:val="24"/>
                <w:szCs w:val="24"/>
              </w:rPr>
            </w:pPr>
            <w:r>
              <w:rPr>
                <w:rFonts w:ascii="Times New Roman" w:hAnsi="Times New Roman" w:cs="Times New Roman"/>
                <w:color w:val="000000"/>
                <w:sz w:val="24"/>
                <w:szCs w:val="24"/>
              </w:rPr>
              <w:t>4. Романтизм во Франции ( В.Гюго, Ж.Санд и др.)</w:t>
            </w:r>
          </w:p>
          <w:p w:rsidR="00356C80" w:rsidRDefault="009F4C80">
            <w:pPr>
              <w:spacing w:after="0" w:line="240" w:lineRule="auto"/>
              <w:jc w:val="both"/>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356C80">
        <w:trPr>
          <w:trHeight w:hRule="exact" w:val="14"/>
        </w:trPr>
        <w:tc>
          <w:tcPr>
            <w:tcW w:w="9640" w:type="dxa"/>
          </w:tcPr>
          <w:p w:rsidR="00356C80" w:rsidRDefault="00356C80"/>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356C80">
        <w:trPr>
          <w:trHeight w:hRule="exact" w:val="2178"/>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356C80" w:rsidRDefault="009F4C80">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356C80" w:rsidRDefault="009F4C80">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356C80" w:rsidRDefault="009F4C80">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356C80" w:rsidRDefault="009F4C80">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rsidR="00356C80">
        <w:trPr>
          <w:trHeight w:hRule="exact" w:val="855"/>
        </w:trPr>
        <w:tc>
          <w:tcPr>
            <w:tcW w:w="9654" w:type="dxa"/>
            <w:shd w:val="clear" w:color="000000" w:fill="FFFFFF"/>
            <w:tcMar>
              <w:left w:w="34" w:type="dxa"/>
              <w:right w:w="34" w:type="dxa"/>
            </w:tcMar>
          </w:tcPr>
          <w:p w:rsidR="00356C80" w:rsidRDefault="00356C80">
            <w:pPr>
              <w:spacing w:after="0" w:line="240" w:lineRule="auto"/>
              <w:rPr>
                <w:sz w:val="24"/>
                <w:szCs w:val="24"/>
              </w:rPr>
            </w:pPr>
          </w:p>
          <w:p w:rsidR="00356C80" w:rsidRDefault="009F4C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6C80">
        <w:trPr>
          <w:trHeight w:hRule="exact" w:val="4912"/>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«Отечественная и зарубежная литература» / Попова О.В.. – Омск: Изд-во Омской гуманитарной академии, 2020.</w:t>
            </w:r>
          </w:p>
          <w:p w:rsidR="00356C80" w:rsidRDefault="009F4C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6C80" w:rsidRDefault="009F4C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6C80" w:rsidRDefault="009F4C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6C80">
        <w:trPr>
          <w:trHeight w:hRule="exact" w:val="138"/>
        </w:trPr>
        <w:tc>
          <w:tcPr>
            <w:tcW w:w="9640" w:type="dxa"/>
          </w:tcPr>
          <w:p w:rsidR="00356C80" w:rsidRDefault="00356C80"/>
        </w:tc>
      </w:tr>
      <w:tr w:rsidR="00356C80">
        <w:trPr>
          <w:trHeight w:hRule="exact" w:val="855"/>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56C80" w:rsidRDefault="009F4C80">
            <w:pPr>
              <w:spacing w:after="0" w:line="240" w:lineRule="auto"/>
              <w:rPr>
                <w:sz w:val="24"/>
                <w:szCs w:val="24"/>
              </w:rPr>
            </w:pPr>
            <w:r>
              <w:rPr>
                <w:rFonts w:ascii="Times New Roman" w:hAnsi="Times New Roman" w:cs="Times New Roman"/>
                <w:b/>
                <w:color w:val="000000"/>
                <w:sz w:val="24"/>
                <w:szCs w:val="24"/>
              </w:rPr>
              <w:t>Основная:</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6C80">
        <w:trPr>
          <w:trHeight w:hRule="exact" w:val="826"/>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E7B13">
                <w:rPr>
                  <w:rStyle w:val="a3"/>
                </w:rPr>
                <w:t>https://urait.ru/bcode/434145</w:t>
              </w:r>
            </w:hyperlink>
            <w:r>
              <w:t xml:space="preserve"> </w:t>
            </w:r>
          </w:p>
        </w:tc>
      </w:tr>
      <w:tr w:rsidR="00356C80">
        <w:trPr>
          <w:trHeight w:hRule="exact" w:val="555"/>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E7B13">
                <w:rPr>
                  <w:rStyle w:val="a3"/>
                </w:rPr>
                <w:t>https://urait.ru/bcode/426189</w:t>
              </w:r>
            </w:hyperlink>
            <w:r>
              <w:t xml:space="preserve"> </w:t>
            </w:r>
          </w:p>
        </w:tc>
      </w:tr>
      <w:tr w:rsidR="00356C80">
        <w:trPr>
          <w:trHeight w:hRule="exact" w:val="555"/>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E7B13">
                <w:rPr>
                  <w:rStyle w:val="a3"/>
                </w:rPr>
                <w:t>https://urait.ru/bcode/436550</w:t>
              </w:r>
            </w:hyperlink>
            <w:r>
              <w:t xml:space="preserve"> </w:t>
            </w:r>
          </w:p>
        </w:tc>
      </w:tr>
      <w:tr w:rsidR="00356C80">
        <w:trPr>
          <w:trHeight w:hRule="exact" w:val="826"/>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E7B13">
                <w:rPr>
                  <w:rStyle w:val="a3"/>
                </w:rPr>
                <w:t>https://www.biblio-online.ru/bcode/434506</w:t>
              </w:r>
            </w:hyperlink>
            <w:r>
              <w:t xml:space="preserve"> </w:t>
            </w:r>
          </w:p>
        </w:tc>
      </w:tr>
      <w:tr w:rsidR="00356C80">
        <w:trPr>
          <w:trHeight w:hRule="exact" w:val="826"/>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978-5-9916-6883-5.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E7B13">
                <w:rPr>
                  <w:rStyle w:val="a3"/>
                </w:rPr>
                <w:t>https://urait.ru/bcode/389867</w:t>
              </w:r>
            </w:hyperlink>
            <w:r>
              <w:t xml:space="preserve"> </w:t>
            </w:r>
          </w:p>
        </w:tc>
      </w:tr>
      <w:tr w:rsidR="00356C80">
        <w:trPr>
          <w:trHeight w:hRule="exact" w:val="277"/>
        </w:trPr>
        <w:tc>
          <w:tcPr>
            <w:tcW w:w="285" w:type="dxa"/>
          </w:tcPr>
          <w:p w:rsidR="00356C80" w:rsidRDefault="00356C80"/>
        </w:tc>
        <w:tc>
          <w:tcPr>
            <w:tcW w:w="9370"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i/>
                <w:color w:val="000000"/>
                <w:sz w:val="24"/>
                <w:szCs w:val="24"/>
              </w:rPr>
              <w:t>Дополнительная:</w:t>
            </w:r>
          </w:p>
        </w:tc>
      </w:tr>
      <w:tr w:rsidR="00356C80">
        <w:trPr>
          <w:trHeight w:hRule="exact" w:val="26"/>
        </w:trPr>
        <w:tc>
          <w:tcPr>
            <w:tcW w:w="9654" w:type="dxa"/>
            <w:gridSpan w:val="2"/>
            <w:vMerge w:val="restart"/>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E7B13">
                <w:rPr>
                  <w:rStyle w:val="a3"/>
                </w:rPr>
                <w:t>https://urait.ru/bcode/433934</w:t>
              </w:r>
            </w:hyperlink>
            <w:r>
              <w:t xml:space="preserve"> </w:t>
            </w:r>
          </w:p>
        </w:tc>
      </w:tr>
      <w:tr w:rsidR="00356C80">
        <w:trPr>
          <w:trHeight w:hRule="exact" w:val="1340"/>
        </w:trPr>
        <w:tc>
          <w:tcPr>
            <w:tcW w:w="9654" w:type="dxa"/>
            <w:gridSpan w:val="2"/>
            <w:vMerge/>
            <w:shd w:val="clear" w:color="000000" w:fill="FFFFFF"/>
            <w:tcMar>
              <w:left w:w="34" w:type="dxa"/>
              <w:right w:w="34" w:type="dxa"/>
            </w:tcMar>
          </w:tcPr>
          <w:p w:rsidR="00356C80" w:rsidRDefault="00356C80"/>
        </w:tc>
      </w:tr>
      <w:tr w:rsidR="00356C80">
        <w:trPr>
          <w:trHeight w:hRule="exact" w:val="1907"/>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E7B13">
                <w:rPr>
                  <w:rStyle w:val="a3"/>
                </w:rPr>
                <w:t>https://urait.ru/bcode/425565</w:t>
              </w:r>
            </w:hyperlink>
            <w:r>
              <w:t xml:space="preserve"> </w:t>
            </w:r>
          </w:p>
        </w:tc>
      </w:tr>
      <w:tr w:rsidR="00356C80">
        <w:trPr>
          <w:trHeight w:hRule="exact" w:val="826"/>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E7B13">
                <w:rPr>
                  <w:rStyle w:val="a3"/>
                </w:rPr>
                <w:t>https://urait.ru/bcode/433729</w:t>
              </w:r>
            </w:hyperlink>
            <w:r>
              <w:t xml:space="preserve"> </w:t>
            </w:r>
          </w:p>
        </w:tc>
      </w:tr>
      <w:tr w:rsidR="00356C80">
        <w:trPr>
          <w:trHeight w:hRule="exact" w:val="826"/>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2E7B13">
                <w:rPr>
                  <w:rStyle w:val="a3"/>
                </w:rPr>
                <w:t>https://urait.ru/bcode/425564</w:t>
              </w:r>
            </w:hyperlink>
            <w:r>
              <w:t xml:space="preserve"> </w:t>
            </w:r>
          </w:p>
        </w:tc>
      </w:tr>
      <w:tr w:rsidR="00356C80">
        <w:trPr>
          <w:trHeight w:hRule="exact" w:val="1366"/>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2E7B13">
                <w:rPr>
                  <w:rStyle w:val="a3"/>
                </w:rPr>
                <w:t>https://urait.ru/bcode/433194</w:t>
              </w:r>
            </w:hyperlink>
            <w:r>
              <w:t xml:space="preserve"> </w:t>
            </w:r>
          </w:p>
        </w:tc>
      </w:tr>
      <w:tr w:rsidR="00356C80">
        <w:trPr>
          <w:trHeight w:hRule="exact" w:val="555"/>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2E7B13">
                <w:rPr>
                  <w:rStyle w:val="a3"/>
                </w:rPr>
                <w:t>https://urait.ru/bcode/431959</w:t>
              </w:r>
            </w:hyperlink>
            <w:r>
              <w:t xml:space="preserve"> </w:t>
            </w:r>
          </w:p>
        </w:tc>
      </w:tr>
      <w:tr w:rsidR="00356C80">
        <w:trPr>
          <w:trHeight w:hRule="exact" w:val="1366"/>
        </w:trPr>
        <w:tc>
          <w:tcPr>
            <w:tcW w:w="9654" w:type="dxa"/>
            <w:gridSpan w:val="2"/>
            <w:shd w:val="clear" w:color="000000" w:fill="FFFFFF"/>
            <w:tcMar>
              <w:left w:w="34" w:type="dxa"/>
              <w:right w:w="34" w:type="dxa"/>
            </w:tcMar>
          </w:tcPr>
          <w:p w:rsidR="00356C80" w:rsidRDefault="009F4C80">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2E7B13">
                <w:rPr>
                  <w:rStyle w:val="a3"/>
                </w:rPr>
                <w:t>https://urait.ru/bcode/434090</w:t>
              </w:r>
            </w:hyperlink>
            <w:r>
              <w:t xml:space="preserve"> </w:t>
            </w:r>
          </w:p>
        </w:tc>
      </w:tr>
      <w:tr w:rsidR="00356C80">
        <w:trPr>
          <w:trHeight w:hRule="exact" w:val="585"/>
        </w:trPr>
        <w:tc>
          <w:tcPr>
            <w:tcW w:w="9654" w:type="dxa"/>
            <w:gridSpan w:val="2"/>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6C80">
        <w:trPr>
          <w:trHeight w:hRule="exact" w:val="2722"/>
        </w:trPr>
        <w:tc>
          <w:tcPr>
            <w:tcW w:w="9654" w:type="dxa"/>
            <w:gridSpan w:val="2"/>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2E7B13">
                <w:rPr>
                  <w:rStyle w:val="a3"/>
                  <w:rFonts w:ascii="Times New Roman" w:hAnsi="Times New Roman" w:cs="Times New Roman"/>
                  <w:sz w:val="24"/>
                  <w:szCs w:val="24"/>
                </w:rPr>
                <w:t>http://www.iprbookshop.ru</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2E7B13">
                <w:rPr>
                  <w:rStyle w:val="a3"/>
                  <w:rFonts w:ascii="Times New Roman" w:hAnsi="Times New Roman" w:cs="Times New Roman"/>
                  <w:sz w:val="24"/>
                  <w:szCs w:val="24"/>
                </w:rPr>
                <w:t>http://biblio-online.ru</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2E7B13">
                <w:rPr>
                  <w:rStyle w:val="a3"/>
                  <w:rFonts w:ascii="Times New Roman" w:hAnsi="Times New Roman" w:cs="Times New Roman"/>
                  <w:sz w:val="24"/>
                  <w:szCs w:val="24"/>
                </w:rPr>
                <w:t>http://window.edu.ru/</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2E7B13">
                <w:rPr>
                  <w:rStyle w:val="a3"/>
                  <w:rFonts w:ascii="Times New Roman" w:hAnsi="Times New Roman" w:cs="Times New Roman"/>
                  <w:sz w:val="24"/>
                  <w:szCs w:val="24"/>
                </w:rPr>
                <w:t>http://elibrary.ru</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2E7B13">
                <w:rPr>
                  <w:rStyle w:val="a3"/>
                  <w:rFonts w:ascii="Times New Roman" w:hAnsi="Times New Roman" w:cs="Times New Roman"/>
                  <w:sz w:val="24"/>
                  <w:szCs w:val="24"/>
                </w:rPr>
                <w:t>http://www.sciencedirect.com</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2E7B13">
                <w:rPr>
                  <w:rStyle w:val="a3"/>
                  <w:rFonts w:ascii="Times New Roman" w:hAnsi="Times New Roman" w:cs="Times New Roman"/>
                  <w:sz w:val="24"/>
                  <w:szCs w:val="24"/>
                </w:rPr>
                <w:t>http://journals.cambridge.org</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2E7B13">
                <w:rPr>
                  <w:rStyle w:val="a3"/>
                  <w:rFonts w:ascii="Times New Roman" w:hAnsi="Times New Roman" w:cs="Times New Roman"/>
                  <w:sz w:val="24"/>
                  <w:szCs w:val="24"/>
                </w:rPr>
                <w:t>http://www.oxfordjoumals.org</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2E7B13">
                <w:rPr>
                  <w:rStyle w:val="a3"/>
                  <w:rFonts w:ascii="Times New Roman" w:hAnsi="Times New Roman" w:cs="Times New Roman"/>
                  <w:sz w:val="24"/>
                  <w:szCs w:val="24"/>
                </w:rPr>
                <w:t>http://dic.academic.ru/</w:t>
              </w:r>
            </w:hyperlink>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C80">
        <w:trPr>
          <w:trHeight w:hRule="exact" w:val="7046"/>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25" w:history="1">
              <w:r w:rsidR="002E7B13">
                <w:rPr>
                  <w:rStyle w:val="a3"/>
                  <w:rFonts w:ascii="Times New Roman" w:hAnsi="Times New Roman" w:cs="Times New Roman"/>
                  <w:sz w:val="24"/>
                  <w:szCs w:val="24"/>
                </w:rPr>
                <w:t>http://www.benran.ru</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2E7B13">
                <w:rPr>
                  <w:rStyle w:val="a3"/>
                  <w:rFonts w:ascii="Times New Roman" w:hAnsi="Times New Roman" w:cs="Times New Roman"/>
                  <w:sz w:val="24"/>
                  <w:szCs w:val="24"/>
                </w:rPr>
                <w:t>http://www.gks.ru</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2E7B13">
                <w:rPr>
                  <w:rStyle w:val="a3"/>
                  <w:rFonts w:ascii="Times New Roman" w:hAnsi="Times New Roman" w:cs="Times New Roman"/>
                  <w:sz w:val="24"/>
                  <w:szCs w:val="24"/>
                </w:rPr>
                <w:t>http://diss.rsl.ru</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2E7B13">
                <w:rPr>
                  <w:rStyle w:val="a3"/>
                  <w:rFonts w:ascii="Times New Roman" w:hAnsi="Times New Roman" w:cs="Times New Roman"/>
                  <w:sz w:val="24"/>
                  <w:szCs w:val="24"/>
                </w:rPr>
                <w:t>http://ru.spinform.ru</w:t>
              </w:r>
            </w:hyperlink>
          </w:p>
          <w:p w:rsidR="00356C80" w:rsidRDefault="009F4C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6C80" w:rsidRDefault="009F4C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6C80">
        <w:trPr>
          <w:trHeight w:hRule="exact" w:val="314"/>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6C80">
        <w:trPr>
          <w:trHeight w:hRule="exact" w:val="8030"/>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6C80" w:rsidRDefault="009F4C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6C80" w:rsidRDefault="009F4C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6C80" w:rsidRDefault="009F4C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6C80" w:rsidRDefault="009F4C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6C80" w:rsidRDefault="009F4C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6C80" w:rsidRDefault="009F4C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6C80" w:rsidRDefault="009F4C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C80">
        <w:trPr>
          <w:trHeight w:hRule="exact" w:val="5784"/>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6C80" w:rsidRDefault="009F4C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6C80" w:rsidRDefault="009F4C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6C80">
        <w:trPr>
          <w:trHeight w:hRule="exact" w:val="855"/>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6C80">
        <w:trPr>
          <w:trHeight w:hRule="exact" w:val="2989"/>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6C80" w:rsidRDefault="00356C80">
            <w:pPr>
              <w:spacing w:after="0" w:line="240" w:lineRule="auto"/>
              <w:jc w:val="both"/>
              <w:rPr>
                <w:sz w:val="24"/>
                <w:szCs w:val="24"/>
              </w:rPr>
            </w:pPr>
          </w:p>
          <w:p w:rsidR="00356C80" w:rsidRDefault="009F4C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6C80" w:rsidRDefault="009F4C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6C80" w:rsidRDefault="009F4C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6C80" w:rsidRDefault="009F4C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6C80" w:rsidRDefault="009F4C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6C80" w:rsidRDefault="009F4C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6C80" w:rsidRDefault="00356C80">
            <w:pPr>
              <w:spacing w:after="0" w:line="240" w:lineRule="auto"/>
              <w:jc w:val="both"/>
              <w:rPr>
                <w:sz w:val="24"/>
                <w:szCs w:val="24"/>
              </w:rPr>
            </w:pPr>
          </w:p>
          <w:p w:rsidR="00356C80" w:rsidRDefault="009F4C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6C80">
        <w:trPr>
          <w:trHeight w:hRule="exact" w:val="585"/>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E7B13">
                <w:rPr>
                  <w:rStyle w:val="a3"/>
                  <w:rFonts w:ascii="Times New Roman" w:hAnsi="Times New Roman" w:cs="Times New Roman"/>
                  <w:sz w:val="24"/>
                  <w:szCs w:val="24"/>
                </w:rPr>
                <w:t>http://www.consultant.ru/edu/student/study/</w:t>
              </w:r>
            </w:hyperlink>
          </w:p>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2E7B13">
                <w:rPr>
                  <w:rStyle w:val="a3"/>
                  <w:rFonts w:ascii="Times New Roman" w:hAnsi="Times New Roman" w:cs="Times New Roman"/>
                  <w:sz w:val="24"/>
                  <w:szCs w:val="24"/>
                </w:rPr>
                <w:t>http://edu.garant.ru/omga/</w:t>
              </w:r>
            </w:hyperlink>
          </w:p>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2E7B13">
                <w:rPr>
                  <w:rStyle w:val="a3"/>
                  <w:rFonts w:ascii="Times New Roman" w:hAnsi="Times New Roman" w:cs="Times New Roman"/>
                  <w:sz w:val="24"/>
                  <w:szCs w:val="24"/>
                </w:rPr>
                <w:t>http://pravo.gov.ru</w:t>
              </w:r>
            </w:hyperlink>
          </w:p>
        </w:tc>
      </w:tr>
      <w:tr w:rsidR="00356C80">
        <w:trPr>
          <w:trHeight w:hRule="exact" w:val="585"/>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56C80" w:rsidRDefault="009F4C80">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2E7B13">
                <w:rPr>
                  <w:rStyle w:val="a3"/>
                  <w:rFonts w:ascii="Times New Roman" w:hAnsi="Times New Roman" w:cs="Times New Roman"/>
                  <w:sz w:val="24"/>
                  <w:szCs w:val="24"/>
                </w:rPr>
                <w:t>http://fgosvo.ru</w:t>
              </w:r>
            </w:hyperlink>
          </w:p>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2E7B13">
                <w:rPr>
                  <w:rStyle w:val="a3"/>
                  <w:rFonts w:ascii="Times New Roman" w:hAnsi="Times New Roman" w:cs="Times New Roman"/>
                  <w:sz w:val="24"/>
                  <w:szCs w:val="24"/>
                </w:rPr>
                <w:t>http://www.ict.edu.ru</w:t>
              </w:r>
            </w:hyperlink>
          </w:p>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4" w:history="1">
              <w:r w:rsidR="002E7B13">
                <w:rPr>
                  <w:rStyle w:val="a3"/>
                  <w:rFonts w:ascii="Times New Roman" w:hAnsi="Times New Roman" w:cs="Times New Roman"/>
                  <w:sz w:val="24"/>
                  <w:szCs w:val="24"/>
                </w:rPr>
                <w:t>http://www.president.kremlin.ru</w:t>
              </w:r>
            </w:hyperlink>
          </w:p>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5" w:history="1">
              <w:r>
                <w:rPr>
                  <w:rStyle w:val="a3"/>
                  <w:rFonts w:ascii="Times New Roman" w:hAnsi="Times New Roman" w:cs="Times New Roman"/>
                  <w:sz w:val="24"/>
                  <w:szCs w:val="24"/>
                </w:rPr>
                <w:t>www.government.ru</w:t>
              </w:r>
            </w:hyperlink>
          </w:p>
        </w:tc>
      </w:tr>
      <w:tr w:rsidR="00356C80">
        <w:trPr>
          <w:trHeight w:hRule="exact" w:val="304"/>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6" w:history="1">
              <w:r>
                <w:rPr>
                  <w:rStyle w:val="a3"/>
                  <w:rFonts w:ascii="Times New Roman" w:hAnsi="Times New Roman" w:cs="Times New Roman"/>
                  <w:sz w:val="24"/>
                  <w:szCs w:val="24"/>
                </w:rPr>
                <w:t>www.gks.ru</w:t>
              </w:r>
            </w:hyperlink>
          </w:p>
        </w:tc>
      </w:tr>
      <w:tr w:rsidR="00356C80">
        <w:trPr>
          <w:trHeight w:hRule="exact" w:val="314"/>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6C80">
        <w:trPr>
          <w:trHeight w:hRule="exact" w:val="2145"/>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6C80" w:rsidRDefault="009F4C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6C80" w:rsidRDefault="009F4C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C80">
        <w:trPr>
          <w:trHeight w:hRule="exact" w:val="5694"/>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6C80" w:rsidRDefault="009F4C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6C80" w:rsidRDefault="009F4C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6C80" w:rsidRDefault="009F4C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56C80" w:rsidRDefault="009F4C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6C80" w:rsidRDefault="009F4C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6C80" w:rsidRDefault="009F4C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6C80" w:rsidRDefault="009F4C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6C80" w:rsidRDefault="009F4C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6C80" w:rsidRDefault="009F4C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6C80" w:rsidRDefault="009F4C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6C80">
        <w:trPr>
          <w:trHeight w:hRule="exact" w:val="277"/>
        </w:trPr>
        <w:tc>
          <w:tcPr>
            <w:tcW w:w="9640" w:type="dxa"/>
          </w:tcPr>
          <w:p w:rsidR="00356C80" w:rsidRDefault="00356C80"/>
        </w:tc>
      </w:tr>
      <w:tr w:rsidR="00356C80">
        <w:trPr>
          <w:trHeight w:hRule="exact" w:val="585"/>
        </w:trPr>
        <w:tc>
          <w:tcPr>
            <w:tcW w:w="9654" w:type="dxa"/>
            <w:shd w:val="clear" w:color="000000" w:fill="FFFFFF"/>
            <w:tcMar>
              <w:left w:w="34" w:type="dxa"/>
              <w:right w:w="34" w:type="dxa"/>
            </w:tcMar>
          </w:tcPr>
          <w:p w:rsidR="00356C80" w:rsidRDefault="009F4C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6C80">
        <w:trPr>
          <w:trHeight w:hRule="exact" w:val="8834"/>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6C80" w:rsidRDefault="009F4C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6C80" w:rsidRDefault="009F4C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6C80" w:rsidRDefault="009F4C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6C80" w:rsidRDefault="009F4C8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356C80" w:rsidRDefault="009F4C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6C80">
        <w:trPr>
          <w:trHeight w:hRule="exact" w:val="5423"/>
        </w:trPr>
        <w:tc>
          <w:tcPr>
            <w:tcW w:w="9654" w:type="dxa"/>
            <w:shd w:val="clear" w:color="000000" w:fill="FFFFFF"/>
            <w:tcMar>
              <w:left w:w="34" w:type="dxa"/>
              <w:right w:w="34" w:type="dxa"/>
            </w:tcMar>
          </w:tcPr>
          <w:p w:rsidR="00356C80" w:rsidRDefault="009F4C80">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w:t>
              </w:r>
            </w:hyperlink>
            <w:r>
              <w:rPr>
                <w:rFonts w:ascii="Times New Roman" w:hAnsi="Times New Roman" w:cs="Times New Roman"/>
                <w:color w:val="000000"/>
                <w:sz w:val="24"/>
                <w:szCs w:val="24"/>
              </w:rPr>
              <w:t xml:space="preserve"> ru</w:t>
            </w:r>
          </w:p>
          <w:p w:rsidR="00356C80" w:rsidRDefault="009F4C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56C80" w:rsidRDefault="00356C80"/>
    <w:sectPr w:rsidR="00356C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7B13"/>
    <w:rsid w:val="00356C80"/>
    <w:rsid w:val="009F4C80"/>
    <w:rsid w:val="00D31453"/>
    <w:rsid w:val="00E14CC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D59479-4EBB-425D-BC36-2426CB29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C80"/>
    <w:rPr>
      <w:color w:val="0563C1" w:themeColor="hyperlink"/>
      <w:u w:val="single"/>
    </w:rPr>
  </w:style>
  <w:style w:type="character" w:styleId="a4">
    <w:name w:val="Unresolved Mention"/>
    <w:basedOn w:val="a0"/>
    <w:uiPriority w:val="99"/>
    <w:semiHidden/>
    <w:unhideWhenUsed/>
    <w:rsid w:val="009F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33194"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www.president.kremlin.ru" TargetMode="External"/><Relationship Id="rId7" Type="http://schemas.openxmlformats.org/officeDocument/2006/relationships/hyperlink" Target="https://www.biblio-online.ru/bcode/434506" TargetMode="External"/><Relationship Id="rId12" Type="http://schemas.openxmlformats.org/officeDocument/2006/relationships/hyperlink" Target="https://urait.ru/bcode/425564"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6550" TargetMode="External"/><Relationship Id="rId11" Type="http://schemas.openxmlformats.org/officeDocument/2006/relationships/hyperlink" Target="https://urait.ru/bcode/433729"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www.biblio-online." TargetMode="External"/><Relationship Id="rId5" Type="http://schemas.openxmlformats.org/officeDocument/2006/relationships/hyperlink" Target="https://urait.ru/bcode/426189" TargetMode="External"/><Relationship Id="rId15" Type="http://schemas.openxmlformats.org/officeDocument/2006/relationships/hyperlink" Target="https://urait.ru/bcode/43409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gks.ru" TargetMode="External"/><Relationship Id="rId10" Type="http://schemas.openxmlformats.org/officeDocument/2006/relationships/hyperlink" Target="https://urait.ru/bcode/42556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hyperlink" Target="https://urait.ru/bcode/434145" TargetMode="External"/><Relationship Id="rId9" Type="http://schemas.openxmlformats.org/officeDocument/2006/relationships/hyperlink" Target="https://urait.ru/bcode/433934" TargetMode="External"/><Relationship Id="rId14" Type="http://schemas.openxmlformats.org/officeDocument/2006/relationships/hyperlink" Target="https://urait.ru/bcode/431959"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government.ru" TargetMode="External"/><Relationship Id="rId8" Type="http://schemas.openxmlformats.org/officeDocument/2006/relationships/hyperlink" Target="https://urait.ru/bcode/38986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6658</Words>
  <Characters>37955</Characters>
  <Application>Microsoft Office Word</Application>
  <DocSecurity>0</DocSecurity>
  <Lines>316</Lines>
  <Paragraphs>89</Paragraphs>
  <ScaleCrop>false</ScaleCrop>
  <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2020-2021_ФГОС3++2020_Бак-ОФО-СДО(Логопедия)(20)_plx_Отечественная и зарубежная литература_</dc:title>
  <dc:creator>FastReport.NET</dc:creator>
  <cp:lastModifiedBy>Mark Bernstorf</cp:lastModifiedBy>
  <cp:revision>4</cp:revision>
  <dcterms:created xsi:type="dcterms:W3CDTF">2021-04-08T08:58:00Z</dcterms:created>
  <dcterms:modified xsi:type="dcterms:W3CDTF">2022-11-13T15:51:00Z</dcterms:modified>
</cp:coreProperties>
</file>